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D091" w14:textId="77777777" w:rsidR="00523657" w:rsidRPr="00C803F3" w:rsidRDefault="00523657"/>
    <w:p w14:paraId="2B358A3B" w14:textId="418D988C" w:rsidR="00E56C15" w:rsidRPr="002A4872" w:rsidRDefault="002115CC" w:rsidP="00E56C15">
      <w:pPr>
        <w:spacing w:after="0"/>
        <w:rPr>
          <w:b/>
          <w:bCs/>
          <w:sz w:val="24"/>
          <w:szCs w:val="24"/>
        </w:rPr>
      </w:pPr>
      <w:bookmarkStart w:id="0" w:name="Title"/>
      <w:bookmarkStart w:id="1" w:name="_Hlk60676599"/>
      <w:bookmarkEnd w:id="0"/>
      <w:r>
        <w:rPr>
          <w:b/>
          <w:bCs/>
          <w:sz w:val="24"/>
          <w:szCs w:val="24"/>
        </w:rPr>
        <w:t xml:space="preserve">Demography and </w:t>
      </w:r>
      <w:r w:rsidR="00913EEB">
        <w:rPr>
          <w:b/>
          <w:bCs/>
          <w:sz w:val="24"/>
          <w:szCs w:val="24"/>
        </w:rPr>
        <w:t>L</w:t>
      </w:r>
      <w:r>
        <w:rPr>
          <w:b/>
          <w:bCs/>
          <w:sz w:val="24"/>
          <w:szCs w:val="24"/>
        </w:rPr>
        <w:t xml:space="preserve">evelling </w:t>
      </w:r>
      <w:r w:rsidR="00922433">
        <w:rPr>
          <w:b/>
          <w:bCs/>
          <w:sz w:val="24"/>
          <w:szCs w:val="24"/>
        </w:rPr>
        <w:t>U</w:t>
      </w:r>
      <w:r>
        <w:rPr>
          <w:b/>
          <w:bCs/>
          <w:sz w:val="24"/>
          <w:szCs w:val="24"/>
        </w:rPr>
        <w:t xml:space="preserve">p </w:t>
      </w:r>
    </w:p>
    <w:bookmarkEnd w:id="1"/>
    <w:p w14:paraId="5837A197" w14:textId="4004D4B2" w:rsidR="009B6F95" w:rsidRPr="00C803F3" w:rsidRDefault="009B6F95" w:rsidP="00E56C15">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FCB36BA" w:rsidR="00795C95" w:rsidRDefault="009114AF"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3A53271F" w:rsidR="009B6F95" w:rsidRDefault="66037469" w:rsidP="00B84F31">
      <w:pPr>
        <w:pStyle w:val="Title3"/>
        <w:ind w:left="0" w:firstLine="0"/>
      </w:pPr>
      <w:r>
        <w:t xml:space="preserve">This paper </w:t>
      </w:r>
      <w:r w:rsidR="2DF510B0">
        <w:t xml:space="preserve">provides an update on the findings of </w:t>
      </w:r>
      <w:r w:rsidR="00CB1F28">
        <w:t xml:space="preserve">LGA </w:t>
      </w:r>
      <w:r w:rsidR="002B1541">
        <w:t xml:space="preserve">officer </w:t>
      </w:r>
      <w:r w:rsidR="2DF510B0">
        <w:t>research into demographic changes resulting from the Covid-19 pandemic</w:t>
      </w:r>
      <w:r w:rsidR="00CB1F28">
        <w:t xml:space="preserve"> </w:t>
      </w:r>
      <w:r w:rsidR="2DF510B0">
        <w:t>and sets out the implications of these findings for the</w:t>
      </w:r>
      <w:r w:rsidR="4BBF4302">
        <w:t xml:space="preserve"> levelling up agenda. </w:t>
      </w:r>
    </w:p>
    <w:p w14:paraId="2310A6F5" w14:textId="50E1BE8C" w:rsidR="00AE024E" w:rsidRDefault="00AE024E" w:rsidP="00B84F31">
      <w:pPr>
        <w:pStyle w:val="Title3"/>
        <w:ind w:left="0" w:firstLine="0"/>
      </w:pPr>
    </w:p>
    <w:p w14:paraId="5837A19D" w14:textId="5F03F01B" w:rsidR="009B6F95" w:rsidRPr="00113E4D" w:rsidRDefault="00113E4D" w:rsidP="00113E4D">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ab/>
        <w:t xml:space="preserve">No </w:t>
      </w:r>
      <w:sdt>
        <w:sdtPr>
          <w:id w:val="-2013125756"/>
          <w14:checkbox>
            <w14:checked w14:val="1"/>
            <w14:checkedState w14:val="2612" w14:font="MS Gothic"/>
            <w14:uncheckedState w14:val="2610" w14:font="MS Gothic"/>
          </w14:checkbox>
        </w:sdtPr>
        <w:sdtContent>
          <w:r>
            <w:rPr>
              <w:rFonts w:ascii="MS Gothic" w:eastAsia="MS Gothic" w:hAnsi="MS Gothic" w:hint="eastAsia"/>
              <w:lang w:val="en-US"/>
            </w:rPr>
            <w:t>☒</w:t>
          </w:r>
        </w:sdtContent>
      </w:sdt>
    </w:p>
    <w:p w14:paraId="5837A19E" w14:textId="77777777" w:rsidR="009B6F95" w:rsidRDefault="00C803F3" w:rsidP="00113E4D">
      <w:pPr>
        <w:pStyle w:val="Title3"/>
        <w:ind w:left="0" w:firstLine="0"/>
      </w:pPr>
      <w:r w:rsidRPr="00C803F3">
        <w:rPr>
          <w:noProof/>
          <w:lang w:val="en-US"/>
        </w:rPr>
        <mc:AlternateContent>
          <mc:Choice Requires="wps">
            <w:drawing>
              <wp:anchor distT="0" distB="0" distL="114300" distR="114300" simplePos="0" relativeHeight="251658240" behindDoc="0" locked="0" layoutInCell="1" allowOverlap="1" wp14:anchorId="5837A1C9" wp14:editId="16EA6848">
                <wp:simplePos x="0" y="0"/>
                <wp:positionH relativeFrom="margin">
                  <wp:align>right</wp:align>
                </wp:positionH>
                <wp:positionV relativeFrom="paragraph">
                  <wp:posOffset>71120</wp:posOffset>
                </wp:positionV>
                <wp:extent cx="5705475" cy="2067340"/>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6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163532" w:rsidRDefault="000F69FB" w:rsidP="00B84F31">
                                <w:pPr>
                                  <w:ind w:left="0" w:firstLine="0"/>
                                </w:pPr>
                                <w:r w:rsidRPr="00163532">
                                  <w:rPr>
                                    <w:rStyle w:val="Style6"/>
                                  </w:rPr>
                                  <w:t>Recommendation/s</w:t>
                                </w:r>
                              </w:p>
                            </w:sdtContent>
                          </w:sdt>
                          <w:p w14:paraId="689B459F" w14:textId="0003E203" w:rsidR="00086420" w:rsidRPr="00163532" w:rsidRDefault="000F69FB" w:rsidP="00B84F31">
                            <w:pPr>
                              <w:pStyle w:val="Title3"/>
                              <w:ind w:left="0" w:firstLine="0"/>
                            </w:pPr>
                            <w:r w:rsidRPr="00163532">
                              <w:t>That</w:t>
                            </w:r>
                            <w:r w:rsidR="00086420" w:rsidRPr="00163532">
                              <w:t xml:space="preserve"> Members: </w:t>
                            </w:r>
                          </w:p>
                          <w:p w14:paraId="1FA3C7D7" w14:textId="4D5907EA" w:rsidR="00086420" w:rsidRPr="00163532" w:rsidRDefault="002B1541" w:rsidP="00086420">
                            <w:pPr>
                              <w:pStyle w:val="Title3"/>
                              <w:numPr>
                                <w:ilvl w:val="0"/>
                                <w:numId w:val="3"/>
                              </w:numPr>
                            </w:pPr>
                            <w:r w:rsidRPr="002B1541">
                              <w:rPr>
                                <w:b/>
                                <w:bCs/>
                              </w:rPr>
                              <w:t>Comment</w:t>
                            </w:r>
                            <w:r>
                              <w:t xml:space="preserve"> on the findings presented by officers and </w:t>
                            </w:r>
                            <w:r w:rsidRPr="002B1541">
                              <w:rPr>
                                <w:b/>
                                <w:bCs/>
                              </w:rPr>
                              <w:t>discuss</w:t>
                            </w:r>
                            <w:r>
                              <w:t xml:space="preserve"> whether they resonate with their personal experiences of demographic change within their local areas and subsequent service pressures. </w:t>
                            </w:r>
                          </w:p>
                          <w:p w14:paraId="5837A1DF" w14:textId="77777777" w:rsidR="000F69FB" w:rsidRPr="00163532" w:rsidRDefault="00113E4D" w:rsidP="00B84F31">
                            <w:pPr>
                              <w:ind w:left="0" w:firstLine="0"/>
                            </w:pPr>
                            <w:sdt>
                              <w:sdtPr>
                                <w:rPr>
                                  <w:rStyle w:val="Style6"/>
                                  <w:highlight w:val="yellow"/>
                                </w:rPr>
                                <w:alias w:val="Action/s"/>
                                <w:tag w:val="Action/s"/>
                                <w:id w:val="450136090"/>
                                <w:placeholder>
                                  <w:docPart w:val="116A86B4BA654E03A694D167A630844B"/>
                                </w:placeholder>
                              </w:sdtPr>
                              <w:sdtEndPr>
                                <w:rPr>
                                  <w:rStyle w:val="Style6"/>
                                  <w:highlight w:val="none"/>
                                </w:rPr>
                              </w:sdtEndPr>
                              <w:sdtContent>
                                <w:r w:rsidR="000F69FB" w:rsidRPr="00163532">
                                  <w:rPr>
                                    <w:rStyle w:val="Style6"/>
                                  </w:rPr>
                                  <w:t>Action/s</w:t>
                                </w:r>
                              </w:sdtContent>
                            </w:sdt>
                          </w:p>
                          <w:p w14:paraId="16C6700F" w14:textId="1393E892" w:rsidR="009A1AD5" w:rsidRPr="009A1AD5" w:rsidRDefault="009A1AD5" w:rsidP="009A1AD5">
                            <w:pPr>
                              <w:pStyle w:val="ListParagraph"/>
                              <w:numPr>
                                <w:ilvl w:val="0"/>
                                <w:numId w:val="12"/>
                              </w:numPr>
                              <w:rPr>
                                <w:rStyle w:val="ReportTemplate"/>
                              </w:rPr>
                            </w:pPr>
                            <w:r w:rsidRPr="009A1AD5">
                              <w:rPr>
                                <w:rStyle w:val="ReportTemplate"/>
                              </w:rPr>
                              <w:t xml:space="preserve">Officers to </w:t>
                            </w:r>
                            <w:r w:rsidR="002B1541">
                              <w:rPr>
                                <w:rStyle w:val="ReportTemplate"/>
                              </w:rPr>
                              <w:t>use these findings and the comments arising from the wider discussion with Board Members t</w:t>
                            </w:r>
                            <w:r w:rsidR="00433080">
                              <w:rPr>
                                <w:rStyle w:val="ReportTemplate"/>
                              </w:rPr>
                              <w:t>o inform</w:t>
                            </w:r>
                            <w:r w:rsidRPr="009A1AD5">
                              <w:rPr>
                                <w:rStyle w:val="ReportTemplate"/>
                              </w:rPr>
                              <w:t xml:space="preserve"> the Levelling Up Locally Inquiry. </w:t>
                            </w:r>
                          </w:p>
                          <w:p w14:paraId="5837A1E1" w14:textId="55C5BC53" w:rsidR="000F69FB" w:rsidRDefault="000F69FB" w:rsidP="009A1AD5">
                            <w:pPr>
                              <w:pStyle w:val="Title3"/>
                              <w:ind w:left="72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62.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CelAIAALMFAAAOAAAAZHJzL2Uyb0RvYy54bWysVE1PGzEQvVfqf7B8L7sJCWkjNigFUVVC&#10;gBoqzo7XJha2x7Wd7Ka/vmPvJiSUC1Uvu2PPm6/nmTm/aI0mG+GDAlvRwUlJibAcamWfKvrz4frT&#10;Z0pCZLZmGqyo6FYEejH7+OG8cVMxhBXoWniCTmyYNq6iqxjdtCgCXwnDwgk4YVEpwRsW8eifitqz&#10;Br0bXQzL8qxowNfOAxch4O1Vp6Sz7F9KweOdlEFEoiuKucX89fm7TN9ids6mT565leJ9GuwfsjBM&#10;WQy6d3XFIiNrr/5yZRT3EEDGEw6mACkVF7kGrGZQvqpmsWJO5FqQnOD2NIX/55bfbu49UTW+HSWW&#10;GXyiB9FG8hVaMkjsNC5MEbRwCIstXidkfx/wMhXdSm/SH8shqEeet3tukzOOl+NJOR5NxpRw1A3L&#10;s8npKLNfvJg7H+I3AYYkoaIeHy9zyjY3IWJIhO4gKVoAreprpXU+pIYRl9qTDcOn1jEniRZHKG1J&#10;U9Gz03GZHR/pkuu9/VIz/pzKPPaAJ21TOJFbq08rUdRRkaW41SJhtP0hJFKbGXkjR8a5sPs8Mzqh&#10;JFb0HsMe/5LVe4y7OtAiRwYb98ZGWfAdS8fU1s87amWHR5IO6k5ibJdt3yJLqLfYOR66yQuOXysk&#10;+oaFeM88jho2C66PeIcfqQFfB3qJkhX432/dJzxOAGopaXB0Kxp+rZkXlOjvFmfjy2CEvUViPozG&#10;kyEe/KFmeaixa3MJ2DLY/5hdFhM+6p0oPZhH3DLzFBVVzHKMXdG4Ey9jt1BwS3Exn2cQTrdj8cYu&#10;HE+uE72pwR7aR+Zd3+ARZ+MWdkPOpq/6vMMmSwvzdQSp8hAkgjtWe+JxM+Q+7bdYWj2H54x62bWz&#10;PwAAAP//AwBQSwMEFAAGAAgAAAAhAN6mz5PbAAAABwEAAA8AAABkcnMvZG93bnJldi54bWxMj8FO&#10;wzAQRO9I/IO1SNyo01ZUbhqnAlS4cKJFnLfx1rYa25HtpuHvMSc47sxo5m2znVzPRorJBi9hPquA&#10;ke+Csl5L+Dy8PghgKaNX2AdPEr4pwba9vWmwVuHqP2jcZ81KiU81SjA5DzXnqTPkMM3CQL54pxAd&#10;5nJGzVXEayl3PV9U1Yo7tL4sGBzoxVB33l+chN2zXutOYDQ7oawdp6/Tu36T8v5uetoAyzTlvzD8&#10;4hd0aAvTMVy8SqyXUB7JRZ0vgBVXrMUjsKOE5XIlgLcN/8/f/gAAAP//AwBQSwECLQAUAAYACAAA&#10;ACEAtoM4kv4AAADhAQAAEwAAAAAAAAAAAAAAAAAAAAAAW0NvbnRlbnRfVHlwZXNdLnhtbFBLAQIt&#10;ABQABgAIAAAAIQA4/SH/1gAAAJQBAAALAAAAAAAAAAAAAAAAAC8BAABfcmVscy8ucmVsc1BLAQIt&#10;ABQABgAIAAAAIQAWrbCelAIAALMFAAAOAAAAAAAAAAAAAAAAAC4CAABkcnMvZTJvRG9jLnhtbFBL&#10;AQItABQABgAIAAAAIQDeps+T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163532" w:rsidRDefault="000F69FB" w:rsidP="00B84F31">
                          <w:pPr>
                            <w:ind w:left="0" w:firstLine="0"/>
                          </w:pPr>
                          <w:r w:rsidRPr="00163532">
                            <w:rPr>
                              <w:rStyle w:val="Style6"/>
                            </w:rPr>
                            <w:t>Recommendation/s</w:t>
                          </w:r>
                        </w:p>
                      </w:sdtContent>
                    </w:sdt>
                    <w:p w14:paraId="689B459F" w14:textId="0003E203" w:rsidR="00086420" w:rsidRPr="00163532" w:rsidRDefault="000F69FB" w:rsidP="00B84F31">
                      <w:pPr>
                        <w:pStyle w:val="Title3"/>
                        <w:ind w:left="0" w:firstLine="0"/>
                      </w:pPr>
                      <w:r w:rsidRPr="00163532">
                        <w:t>That</w:t>
                      </w:r>
                      <w:r w:rsidR="00086420" w:rsidRPr="00163532">
                        <w:t xml:space="preserve"> Members: </w:t>
                      </w:r>
                    </w:p>
                    <w:p w14:paraId="1FA3C7D7" w14:textId="4D5907EA" w:rsidR="00086420" w:rsidRPr="00163532" w:rsidRDefault="002B1541" w:rsidP="00086420">
                      <w:pPr>
                        <w:pStyle w:val="Title3"/>
                        <w:numPr>
                          <w:ilvl w:val="0"/>
                          <w:numId w:val="3"/>
                        </w:numPr>
                      </w:pPr>
                      <w:r w:rsidRPr="002B1541">
                        <w:rPr>
                          <w:b/>
                          <w:bCs/>
                        </w:rPr>
                        <w:t>Comment</w:t>
                      </w:r>
                      <w:r>
                        <w:t xml:space="preserve"> on the findings presented by officers and </w:t>
                      </w:r>
                      <w:r w:rsidRPr="002B1541">
                        <w:rPr>
                          <w:b/>
                          <w:bCs/>
                        </w:rPr>
                        <w:t>discuss</w:t>
                      </w:r>
                      <w:r>
                        <w:t xml:space="preserve"> whether they resonate with their personal experiences of demographic change within their local areas and subsequent service pressures. </w:t>
                      </w:r>
                    </w:p>
                    <w:p w14:paraId="5837A1DF" w14:textId="77777777" w:rsidR="000F69FB" w:rsidRPr="00163532" w:rsidRDefault="00113E4D" w:rsidP="00B84F31">
                      <w:pPr>
                        <w:ind w:left="0" w:firstLine="0"/>
                      </w:pPr>
                      <w:sdt>
                        <w:sdtPr>
                          <w:rPr>
                            <w:rStyle w:val="Style6"/>
                            <w:highlight w:val="yellow"/>
                          </w:rPr>
                          <w:alias w:val="Action/s"/>
                          <w:tag w:val="Action/s"/>
                          <w:id w:val="450136090"/>
                          <w:placeholder>
                            <w:docPart w:val="116A86B4BA654E03A694D167A630844B"/>
                          </w:placeholder>
                        </w:sdtPr>
                        <w:sdtEndPr>
                          <w:rPr>
                            <w:rStyle w:val="Style6"/>
                            <w:highlight w:val="none"/>
                          </w:rPr>
                        </w:sdtEndPr>
                        <w:sdtContent>
                          <w:r w:rsidR="000F69FB" w:rsidRPr="00163532">
                            <w:rPr>
                              <w:rStyle w:val="Style6"/>
                            </w:rPr>
                            <w:t>Action/s</w:t>
                          </w:r>
                        </w:sdtContent>
                      </w:sdt>
                    </w:p>
                    <w:p w14:paraId="16C6700F" w14:textId="1393E892" w:rsidR="009A1AD5" w:rsidRPr="009A1AD5" w:rsidRDefault="009A1AD5" w:rsidP="009A1AD5">
                      <w:pPr>
                        <w:pStyle w:val="ListParagraph"/>
                        <w:numPr>
                          <w:ilvl w:val="0"/>
                          <w:numId w:val="12"/>
                        </w:numPr>
                        <w:rPr>
                          <w:rStyle w:val="ReportTemplate"/>
                        </w:rPr>
                      </w:pPr>
                      <w:r w:rsidRPr="009A1AD5">
                        <w:rPr>
                          <w:rStyle w:val="ReportTemplate"/>
                        </w:rPr>
                        <w:t xml:space="preserve">Officers to </w:t>
                      </w:r>
                      <w:r w:rsidR="002B1541">
                        <w:rPr>
                          <w:rStyle w:val="ReportTemplate"/>
                        </w:rPr>
                        <w:t>use these findings and the comments arising from the wider discussion with Board Members t</w:t>
                      </w:r>
                      <w:r w:rsidR="00433080">
                        <w:rPr>
                          <w:rStyle w:val="ReportTemplate"/>
                        </w:rPr>
                        <w:t>o inform</w:t>
                      </w:r>
                      <w:r w:rsidRPr="009A1AD5">
                        <w:rPr>
                          <w:rStyle w:val="ReportTemplate"/>
                        </w:rPr>
                        <w:t xml:space="preserve"> the Levelling Up Locally Inquiry. </w:t>
                      </w:r>
                    </w:p>
                    <w:p w14:paraId="5837A1E1" w14:textId="55C5BC53" w:rsidR="000F69FB" w:rsidRDefault="000F69FB" w:rsidP="009A1AD5">
                      <w:pPr>
                        <w:pStyle w:val="Title3"/>
                        <w:ind w:left="720" w:firstLine="0"/>
                      </w:pP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6" w14:textId="77777777" w:rsidR="009B6F95" w:rsidRDefault="009B6F95" w:rsidP="00913EEB">
      <w:pPr>
        <w:pStyle w:val="Title3"/>
        <w:ind w:left="0" w:firstLine="0"/>
      </w:pPr>
    </w:p>
    <w:p w14:paraId="5837A1A7" w14:textId="77777777" w:rsidR="009B6F95" w:rsidRDefault="009B6F95" w:rsidP="00B84F31">
      <w:pPr>
        <w:pStyle w:val="Title3"/>
      </w:pPr>
    </w:p>
    <w:p w14:paraId="5837A1A8" w14:textId="58742766" w:rsidR="009B6F95" w:rsidRPr="00C803F3" w:rsidRDefault="00113E4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D71D1">
            <w:t>Ellie</w:t>
          </w:r>
          <w:r w:rsidR="002115CC">
            <w:t xml:space="preserve"> Law </w:t>
          </w:r>
          <w:r w:rsidR="00E76F77">
            <w:t>and Esther Barrott</w:t>
          </w:r>
        </w:sdtContent>
      </w:sdt>
    </w:p>
    <w:p w14:paraId="5837A1A9" w14:textId="1C94CEC6" w:rsidR="009B6F95" w:rsidRDefault="00113E4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D71D1">
            <w:t>Policy Advisor</w:t>
          </w:r>
          <w:r w:rsidR="002808A7">
            <w:t>s</w:t>
          </w:r>
          <w:r w:rsidR="001D71D1">
            <w:t xml:space="preserve"> </w:t>
          </w:r>
        </w:sdtContent>
      </w:sdt>
    </w:p>
    <w:p w14:paraId="5837A1AA" w14:textId="5C33B801" w:rsidR="009B6F95" w:rsidRDefault="00113E4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D71D1" w:rsidRPr="001D71D1">
            <w:t>07584 273764</w:t>
          </w:r>
        </w:sdtContent>
      </w:sdt>
      <w:r w:rsidR="000253E5">
        <w:t xml:space="preserve"> </w:t>
      </w:r>
      <w:r w:rsidR="006844E0">
        <w:t>/</w:t>
      </w:r>
      <w:r w:rsidR="009B6F95" w:rsidRPr="00B5377C">
        <w:t xml:space="preserve"> </w:t>
      </w:r>
      <w:r w:rsidR="000253E5" w:rsidRPr="000253E5">
        <w:t>07464</w:t>
      </w:r>
      <w:r w:rsidR="000253E5">
        <w:t xml:space="preserve"> </w:t>
      </w:r>
      <w:r w:rsidR="000253E5" w:rsidRPr="000253E5">
        <w:t>652</w:t>
      </w:r>
      <w:r w:rsidR="000253E5">
        <w:t xml:space="preserve"> </w:t>
      </w:r>
      <w:r w:rsidR="000253E5" w:rsidRPr="000253E5">
        <w:t>906</w:t>
      </w:r>
    </w:p>
    <w:p w14:paraId="5837A1AB" w14:textId="18402885" w:rsidR="009B6F95" w:rsidRDefault="00113E4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D71D1">
            <w:t>Eleanor.law</w:t>
          </w:r>
          <w:r w:rsidR="009B6F95" w:rsidRPr="00C803F3">
            <w:t>@local.gov.uk</w:t>
          </w:r>
          <w:r w:rsidR="003E1E4F">
            <w:t xml:space="preserve"> / Esther.barrott@local.gov.uk</w:t>
          </w:r>
        </w:sdtContent>
      </w:sdt>
    </w:p>
    <w:p w14:paraId="5837A1AC" w14:textId="77777777" w:rsidR="009B6F95" w:rsidRPr="00E8118A" w:rsidRDefault="009B6F95" w:rsidP="00B84F31">
      <w:pPr>
        <w:pStyle w:val="Title3"/>
      </w:pPr>
    </w:p>
    <w:p w14:paraId="5837A1AD" w14:textId="5461D61E" w:rsidR="009B6F95" w:rsidRDefault="009B6F95" w:rsidP="00B84F31">
      <w:pPr>
        <w:pStyle w:val="Title3"/>
      </w:pPr>
    </w:p>
    <w:p w14:paraId="48601DB5" w14:textId="77777777" w:rsidR="00913EEB" w:rsidRPr="00C803F3" w:rsidRDefault="00913EEB" w:rsidP="00B84F31">
      <w:pPr>
        <w:pStyle w:val="Title3"/>
      </w:pPr>
    </w:p>
    <w:p w14:paraId="5837A1AE" w14:textId="77777777" w:rsidR="009B6F95" w:rsidRPr="00C803F3" w:rsidRDefault="009B6F95"/>
    <w:p w14:paraId="5837A1AF" w14:textId="5118CD61" w:rsidR="009B6F95" w:rsidRDefault="009B6F95"/>
    <w:p w14:paraId="705C6CBF" w14:textId="66B83067" w:rsidR="002115CC" w:rsidRPr="00913EEB" w:rsidRDefault="002115CC" w:rsidP="002115CC">
      <w:pPr>
        <w:spacing w:after="0"/>
        <w:rPr>
          <w:b/>
          <w:bCs/>
          <w:sz w:val="28"/>
          <w:szCs w:val="28"/>
        </w:rPr>
      </w:pPr>
      <w:r w:rsidRPr="00913EEB">
        <w:rPr>
          <w:b/>
          <w:bCs/>
          <w:sz w:val="28"/>
          <w:szCs w:val="28"/>
        </w:rPr>
        <w:t xml:space="preserve">Demography and </w:t>
      </w:r>
      <w:r w:rsidR="00913EEB" w:rsidRPr="00913EEB">
        <w:rPr>
          <w:b/>
          <w:bCs/>
          <w:sz w:val="28"/>
          <w:szCs w:val="28"/>
        </w:rPr>
        <w:t>L</w:t>
      </w:r>
      <w:r w:rsidRPr="00913EEB">
        <w:rPr>
          <w:b/>
          <w:bCs/>
          <w:sz w:val="28"/>
          <w:szCs w:val="28"/>
        </w:rPr>
        <w:t xml:space="preserve">evelling </w:t>
      </w:r>
      <w:r w:rsidR="00922433">
        <w:rPr>
          <w:b/>
          <w:bCs/>
          <w:sz w:val="28"/>
          <w:szCs w:val="28"/>
        </w:rPr>
        <w:t>U</w:t>
      </w:r>
      <w:r w:rsidRPr="00913EEB">
        <w:rPr>
          <w:b/>
          <w:bCs/>
          <w:sz w:val="28"/>
          <w:szCs w:val="28"/>
        </w:rPr>
        <w:t xml:space="preserve">p </w:t>
      </w:r>
    </w:p>
    <w:p w14:paraId="5837A1B3" w14:textId="5D1EB731" w:rsidR="00C803F3" w:rsidRDefault="000F69FB" w:rsidP="000F69FB">
      <w:pPr>
        <w:pStyle w:val="Title1"/>
      </w:pPr>
      <w:r>
        <w:fldChar w:fldCharType="begin"/>
      </w:r>
      <w:r>
        <w:instrText xml:space="preserve"> REF  Title \h \*MERGEFORMAT </w:instrText>
      </w:r>
      <w:r>
        <w:fldChar w:fldCharType="end"/>
      </w:r>
    </w:p>
    <w:p w14:paraId="5837A1B4" w14:textId="77777777" w:rsidR="009B6F95" w:rsidRPr="00C803F3" w:rsidRDefault="00113E4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02D5E79" w14:textId="15D8218D" w:rsidR="00DD1494" w:rsidRPr="00A82A60" w:rsidRDefault="5FE8641A" w:rsidP="002115CC">
      <w:pPr>
        <w:pStyle w:val="ListParagraph"/>
        <w:rPr>
          <w:rFonts w:asciiTheme="minorHAnsi" w:eastAsiaTheme="minorEastAsia" w:hAnsiTheme="minorHAnsi"/>
        </w:rPr>
      </w:pPr>
      <w:r>
        <w:t xml:space="preserve">Following the agreement of the People and Places and City Regions Boards, we have initiated a </w:t>
      </w:r>
      <w:hyperlink r:id="rId11" w:history="1">
        <w:r w:rsidRPr="00557264">
          <w:rPr>
            <w:rStyle w:val="Hyperlink"/>
          </w:rPr>
          <w:t>Levelling Up Locally Inquiry</w:t>
        </w:r>
      </w:hyperlink>
      <w:r>
        <w:t xml:space="preserve">. </w:t>
      </w:r>
      <w:r w:rsidR="2F537A09">
        <w:t>This inquiry will look at how the Government’s levelling up agenda might better strengthen local communities</w:t>
      </w:r>
      <w:r w:rsidR="00557264">
        <w:t xml:space="preserve"> </w:t>
      </w:r>
      <w:r w:rsidR="2F537A09">
        <w:t xml:space="preserve">and </w:t>
      </w:r>
      <w:r w:rsidR="00557264">
        <w:t xml:space="preserve">look </w:t>
      </w:r>
      <w:r w:rsidR="2F537A09">
        <w:t>beyond the Levelling Up White Paper to investigate the role of local leadership in shaping a recovery that works for all.</w:t>
      </w:r>
    </w:p>
    <w:p w14:paraId="2A963DE2" w14:textId="622CCDCE" w:rsidR="00A82A60" w:rsidRDefault="00A82A60" w:rsidP="00A82A60">
      <w:pPr>
        <w:pStyle w:val="ListParagraph"/>
        <w:numPr>
          <w:ilvl w:val="0"/>
          <w:numId w:val="0"/>
        </w:numPr>
        <w:ind w:left="360"/>
        <w:rPr>
          <w:rFonts w:asciiTheme="minorHAnsi" w:eastAsiaTheme="minorEastAsia" w:hAnsiTheme="minorHAnsi"/>
        </w:rPr>
      </w:pPr>
    </w:p>
    <w:p w14:paraId="07DAA942" w14:textId="7B49F71D" w:rsidR="2F537A09" w:rsidRPr="00FE354D" w:rsidRDefault="2F537A09" w:rsidP="51D2E205">
      <w:pPr>
        <w:pStyle w:val="ListParagraph"/>
      </w:pPr>
      <w:r w:rsidRPr="51D2E205">
        <w:rPr>
          <w:rFonts w:eastAsia="Calibri"/>
        </w:rPr>
        <w:t>To complement the work of the inquiry</w:t>
      </w:r>
      <w:r w:rsidR="7A5839CA" w:rsidRPr="51D2E205">
        <w:rPr>
          <w:rFonts w:eastAsia="Calibri"/>
        </w:rPr>
        <w:t xml:space="preserve">, </w:t>
      </w:r>
      <w:r w:rsidR="00AF87A8" w:rsidRPr="51D2E205">
        <w:rPr>
          <w:rFonts w:eastAsia="Calibri"/>
        </w:rPr>
        <w:t xml:space="preserve">LGA </w:t>
      </w:r>
      <w:r w:rsidR="7A5839CA" w:rsidRPr="51D2E205">
        <w:rPr>
          <w:rFonts w:eastAsia="Calibri"/>
        </w:rPr>
        <w:t xml:space="preserve">officers </w:t>
      </w:r>
      <w:r w:rsidR="2285E5DA" w:rsidRPr="51D2E205">
        <w:rPr>
          <w:rFonts w:eastAsia="Calibri"/>
        </w:rPr>
        <w:t xml:space="preserve">have been looking at demographic changes </w:t>
      </w:r>
      <w:r w:rsidR="248943B4" w:rsidRPr="51D2E205">
        <w:rPr>
          <w:rFonts w:eastAsia="Calibri"/>
        </w:rPr>
        <w:t>that may have arisen from the pandemic, and whether these changes re</w:t>
      </w:r>
      <w:r w:rsidR="45BB033D" w:rsidRPr="51D2E205">
        <w:rPr>
          <w:rFonts w:eastAsia="Calibri"/>
        </w:rPr>
        <w:t>present a</w:t>
      </w:r>
      <w:r w:rsidR="248943B4" w:rsidRPr="51D2E205">
        <w:rPr>
          <w:rFonts w:eastAsia="Calibri"/>
        </w:rPr>
        <w:t xml:space="preserve"> continuation or </w:t>
      </w:r>
      <w:r w:rsidR="18C47B30" w:rsidRPr="51D2E205">
        <w:rPr>
          <w:rFonts w:eastAsia="Calibri"/>
        </w:rPr>
        <w:t xml:space="preserve">departure from pre-pandemic trends. </w:t>
      </w:r>
    </w:p>
    <w:p w14:paraId="33A3BA9D" w14:textId="77777777" w:rsidR="00FE354D" w:rsidRDefault="00FE354D" w:rsidP="00FE354D">
      <w:pPr>
        <w:pStyle w:val="ListParagraph"/>
        <w:numPr>
          <w:ilvl w:val="0"/>
          <w:numId w:val="0"/>
        </w:numPr>
        <w:ind w:left="360"/>
      </w:pPr>
    </w:p>
    <w:p w14:paraId="092A9738" w14:textId="43C09109" w:rsidR="00FE354D" w:rsidRPr="006D0D83" w:rsidRDefault="00FE354D" w:rsidP="00FE354D">
      <w:pPr>
        <w:pStyle w:val="ListParagraph"/>
        <w:rPr>
          <w:rFonts w:asciiTheme="minorHAnsi" w:eastAsiaTheme="minorEastAsia" w:hAnsiTheme="minorHAnsi"/>
        </w:rPr>
      </w:pPr>
      <w:r>
        <w:rPr>
          <w:rFonts w:eastAsiaTheme="minorEastAsia" w:cs="Arial"/>
        </w:rPr>
        <w:t>In the early stages of the pandemic, a num</w:t>
      </w:r>
      <w:r w:rsidR="0090798F">
        <w:rPr>
          <w:rFonts w:eastAsiaTheme="minorEastAsia" w:cs="Arial"/>
        </w:rPr>
        <w:t xml:space="preserve">ber of narratives emerged in the media around the </w:t>
      </w:r>
      <w:r w:rsidR="00583B0F">
        <w:rPr>
          <w:rFonts w:eastAsiaTheme="minorEastAsia" w:cs="Arial"/>
        </w:rPr>
        <w:t xml:space="preserve">potential </w:t>
      </w:r>
      <w:r w:rsidR="0090798F">
        <w:rPr>
          <w:rFonts w:eastAsiaTheme="minorEastAsia" w:cs="Arial"/>
        </w:rPr>
        <w:t xml:space="preserve">impact of Covid-19 </w:t>
      </w:r>
      <w:r w:rsidR="00840004">
        <w:rPr>
          <w:rFonts w:eastAsiaTheme="minorEastAsia" w:cs="Arial"/>
        </w:rPr>
        <w:t xml:space="preserve">on </w:t>
      </w:r>
      <w:r w:rsidR="00583B0F">
        <w:rPr>
          <w:rFonts w:eastAsiaTheme="minorEastAsia" w:cs="Arial"/>
        </w:rPr>
        <w:t xml:space="preserve">demographic changes. </w:t>
      </w:r>
      <w:r w:rsidR="00030F66">
        <w:rPr>
          <w:rFonts w:eastAsiaTheme="minorEastAsia" w:cs="Arial"/>
        </w:rPr>
        <w:t xml:space="preserve">These included </w:t>
      </w:r>
      <w:r w:rsidR="003E3717">
        <w:rPr>
          <w:rFonts w:eastAsiaTheme="minorEastAsia" w:cs="Arial"/>
        </w:rPr>
        <w:t>an assumption that the rise in home working would lead to people leaving urban areas, as</w:t>
      </w:r>
      <w:r w:rsidR="00D24327">
        <w:rPr>
          <w:rFonts w:eastAsiaTheme="minorEastAsia" w:cs="Arial"/>
        </w:rPr>
        <w:t xml:space="preserve"> people</w:t>
      </w:r>
      <w:r w:rsidR="003A18E8">
        <w:rPr>
          <w:rFonts w:eastAsiaTheme="minorEastAsia" w:cs="Arial"/>
        </w:rPr>
        <w:t xml:space="preserve"> prioritised</w:t>
      </w:r>
      <w:r w:rsidR="00F77754">
        <w:rPr>
          <w:rFonts w:eastAsiaTheme="minorEastAsia" w:cs="Arial"/>
        </w:rPr>
        <w:t xml:space="preserve"> home offices </w:t>
      </w:r>
      <w:r w:rsidR="003A18E8">
        <w:rPr>
          <w:rFonts w:eastAsiaTheme="minorEastAsia" w:cs="Arial"/>
        </w:rPr>
        <w:t xml:space="preserve">and gardens over short commutes, and that there </w:t>
      </w:r>
      <w:r w:rsidR="004B684A">
        <w:rPr>
          <w:rFonts w:eastAsiaTheme="minorEastAsia" w:cs="Arial"/>
        </w:rPr>
        <w:t xml:space="preserve">would be a ‘baby boom’ </w:t>
      </w:r>
      <w:r w:rsidR="005C5A02">
        <w:rPr>
          <w:rFonts w:eastAsiaTheme="minorEastAsia" w:cs="Arial"/>
        </w:rPr>
        <w:t xml:space="preserve">as more people stayed at home during lockdown. </w:t>
      </w:r>
    </w:p>
    <w:p w14:paraId="45AECD9D" w14:textId="622CCDCE" w:rsidR="00A82A60" w:rsidRDefault="00A82A60" w:rsidP="00A82A60">
      <w:pPr>
        <w:pStyle w:val="ListParagraph"/>
        <w:numPr>
          <w:ilvl w:val="0"/>
          <w:numId w:val="0"/>
        </w:numPr>
        <w:ind w:left="360"/>
      </w:pPr>
    </w:p>
    <w:p w14:paraId="1EB91BD7" w14:textId="4210FBDE" w:rsidR="18C47B30" w:rsidRPr="00370850" w:rsidRDefault="18C47B30" w:rsidP="51D2E205">
      <w:pPr>
        <w:pStyle w:val="ListParagraph"/>
      </w:pPr>
      <w:r w:rsidRPr="51D2E205">
        <w:rPr>
          <w:rFonts w:eastAsia="Calibri"/>
        </w:rPr>
        <w:t xml:space="preserve">To do this, </w:t>
      </w:r>
      <w:r w:rsidR="1F99DA3E" w:rsidRPr="51D2E205">
        <w:rPr>
          <w:rFonts w:eastAsia="Calibri"/>
        </w:rPr>
        <w:t>we have carried out a literature review, drawing o</w:t>
      </w:r>
      <w:r w:rsidR="007521C9">
        <w:rPr>
          <w:rFonts w:eastAsia="Calibri"/>
        </w:rPr>
        <w:t>n</w:t>
      </w:r>
      <w:r w:rsidR="1F99DA3E" w:rsidRPr="51D2E205">
        <w:rPr>
          <w:rFonts w:eastAsia="Calibri"/>
        </w:rPr>
        <w:t xml:space="preserve"> the </w:t>
      </w:r>
      <w:hyperlink r:id="rId12" w:history="1">
        <w:r w:rsidR="1F99DA3E" w:rsidRPr="00DE46EE">
          <w:rPr>
            <w:rStyle w:val="Hyperlink"/>
            <w:rFonts w:eastAsia="Calibri"/>
          </w:rPr>
          <w:t>International Public Policy Observatory</w:t>
        </w:r>
        <w:r w:rsidR="007521C9" w:rsidRPr="00DE46EE">
          <w:rPr>
            <w:rStyle w:val="Hyperlink"/>
            <w:rFonts w:eastAsia="Calibri"/>
          </w:rPr>
          <w:t>’s</w:t>
        </w:r>
      </w:hyperlink>
      <w:r w:rsidR="007521C9">
        <w:rPr>
          <w:rFonts w:eastAsia="Calibri"/>
        </w:rPr>
        <w:t xml:space="preserve"> global policy scans and topic snapshots</w:t>
      </w:r>
      <w:r w:rsidR="1F99DA3E" w:rsidRPr="51D2E205">
        <w:rPr>
          <w:rFonts w:eastAsia="Calibri"/>
        </w:rPr>
        <w:t xml:space="preserve"> and </w:t>
      </w:r>
      <w:r w:rsidR="007521C9">
        <w:rPr>
          <w:rFonts w:eastAsia="Calibri"/>
        </w:rPr>
        <w:t xml:space="preserve">a range of </w:t>
      </w:r>
      <w:r w:rsidR="1F99DA3E" w:rsidRPr="51D2E205">
        <w:rPr>
          <w:rFonts w:eastAsia="Calibri"/>
        </w:rPr>
        <w:t xml:space="preserve">other sources to look at </w:t>
      </w:r>
      <w:r w:rsidR="2839A47B" w:rsidRPr="51D2E205">
        <w:rPr>
          <w:rFonts w:eastAsia="Calibri"/>
        </w:rPr>
        <w:t>different aspects of demographic changes</w:t>
      </w:r>
      <w:r w:rsidR="000561DC">
        <w:rPr>
          <w:rFonts w:eastAsia="Calibri"/>
        </w:rPr>
        <w:t xml:space="preserve">. This included looking at rural-urban changes, </w:t>
      </w:r>
      <w:r w:rsidR="00E94689">
        <w:rPr>
          <w:rFonts w:eastAsia="Calibri"/>
        </w:rPr>
        <w:t xml:space="preserve">trends in migration in and out of the UK, and natural demographic changes. </w:t>
      </w:r>
    </w:p>
    <w:p w14:paraId="14A19782" w14:textId="1E7B4B93" w:rsidR="00370850" w:rsidRDefault="00370850" w:rsidP="00370850">
      <w:pPr>
        <w:pStyle w:val="ListParagraph"/>
        <w:numPr>
          <w:ilvl w:val="0"/>
          <w:numId w:val="0"/>
        </w:numPr>
        <w:ind w:left="360"/>
      </w:pPr>
    </w:p>
    <w:p w14:paraId="2D7EC5AF" w14:textId="56C140E6" w:rsidR="003D6E13" w:rsidRDefault="2378C61E" w:rsidP="13B500DE">
      <w:pPr>
        <w:pStyle w:val="ListParagraph"/>
      </w:pPr>
      <w:r>
        <w:t>We have also carried out a review of data</w:t>
      </w:r>
      <w:r w:rsidR="666E600D">
        <w:t xml:space="preserve">. We </w:t>
      </w:r>
      <w:r w:rsidR="13F22C18">
        <w:t>mapp</w:t>
      </w:r>
      <w:r w:rsidR="16190CDC">
        <w:t xml:space="preserve">ed </w:t>
      </w:r>
      <w:r w:rsidR="7A283FE3">
        <w:t xml:space="preserve">metrics </w:t>
      </w:r>
      <w:r w:rsidR="0A16E5C3">
        <w:t xml:space="preserve">to </w:t>
      </w:r>
      <w:r w:rsidR="123E4C98">
        <w:t>six</w:t>
      </w:r>
      <w:r w:rsidR="0A16E5C3">
        <w:t xml:space="preserve"> principal services</w:t>
      </w:r>
      <w:r w:rsidR="14829B44">
        <w:t xml:space="preserve"> including </w:t>
      </w:r>
      <w:r w:rsidR="3FBA8344">
        <w:t>cultural services</w:t>
      </w:r>
      <w:r w:rsidR="14829B44">
        <w:t xml:space="preserve">, adult services </w:t>
      </w:r>
      <w:r w:rsidR="78209ED9">
        <w:t xml:space="preserve">and housing and identified the relevant datasets </w:t>
      </w:r>
      <w:r w:rsidR="768DC0F7">
        <w:t xml:space="preserve">for each of the metrics </w:t>
      </w:r>
      <w:r w:rsidR="30437389">
        <w:t>using LG Inform</w:t>
      </w:r>
      <w:r w:rsidR="1368A284">
        <w:t xml:space="preserve">, the LGA’s online tool bringing together a range of key performance contextual and </w:t>
      </w:r>
      <w:r w:rsidR="3E1066C4">
        <w:t xml:space="preserve">financial data for authorities. </w:t>
      </w:r>
    </w:p>
    <w:p w14:paraId="737297BF" w14:textId="77777777" w:rsidR="003D6E13" w:rsidRDefault="003D6E13" w:rsidP="003D6E13">
      <w:pPr>
        <w:pStyle w:val="ListParagraph"/>
        <w:numPr>
          <w:ilvl w:val="0"/>
          <w:numId w:val="0"/>
        </w:numPr>
        <w:ind w:left="360"/>
      </w:pPr>
    </w:p>
    <w:p w14:paraId="11D8D0D8" w14:textId="001DD3DB" w:rsidR="0087593E" w:rsidRDefault="40127299" w:rsidP="13B500DE">
      <w:pPr>
        <w:pStyle w:val="ListParagraph"/>
      </w:pPr>
      <w:r>
        <w:t xml:space="preserve">The following metrics </w:t>
      </w:r>
      <w:r w:rsidR="037CEF2E">
        <w:t>and datasets</w:t>
      </w:r>
      <w:r w:rsidR="5E55F7D2">
        <w:t xml:space="preserve"> </w:t>
      </w:r>
      <w:r>
        <w:t xml:space="preserve">were </w:t>
      </w:r>
      <w:r w:rsidR="02895F0C">
        <w:t>used</w:t>
      </w:r>
      <w:r w:rsidR="5E55F7D2">
        <w:t xml:space="preserve">: </w:t>
      </w:r>
    </w:p>
    <w:p w14:paraId="13553AB9" w14:textId="77777777" w:rsidR="00D8465B" w:rsidRDefault="00D8465B" w:rsidP="00D8465B">
      <w:pPr>
        <w:pStyle w:val="ListParagraph"/>
        <w:numPr>
          <w:ilvl w:val="0"/>
          <w:numId w:val="0"/>
        </w:numPr>
        <w:ind w:left="360"/>
      </w:pPr>
    </w:p>
    <w:p w14:paraId="2C888F72" w14:textId="586372EC" w:rsidR="3FF8A25D" w:rsidRDefault="00113E4D" w:rsidP="00D8465B">
      <w:pPr>
        <w:pStyle w:val="ListParagraph"/>
        <w:numPr>
          <w:ilvl w:val="1"/>
          <w:numId w:val="14"/>
        </w:numPr>
      </w:pPr>
      <w:hyperlink r:id="rId13">
        <w:r w:rsidR="38080642" w:rsidRPr="0FD77DBD">
          <w:rPr>
            <w:rStyle w:val="Hyperlink"/>
            <w:rFonts w:eastAsia="Calibri" w:cs="Arial"/>
          </w:rPr>
          <w:t>Total resident population</w:t>
        </w:r>
      </w:hyperlink>
      <w:r w:rsidR="38080642" w:rsidRPr="0FD77DBD">
        <w:rPr>
          <w:rFonts w:eastAsia="Calibri" w:cs="Arial"/>
        </w:rPr>
        <w:t xml:space="preserve"> </w:t>
      </w:r>
    </w:p>
    <w:p w14:paraId="38B01E7B" w14:textId="2C5DAA9D" w:rsidR="38080642" w:rsidRDefault="00113E4D" w:rsidP="00D8465B">
      <w:pPr>
        <w:pStyle w:val="ListParagraph"/>
        <w:numPr>
          <w:ilvl w:val="1"/>
          <w:numId w:val="14"/>
        </w:numPr>
      </w:pPr>
      <w:hyperlink r:id="rId14">
        <w:r w:rsidR="38080642" w:rsidRPr="50E3D117">
          <w:rPr>
            <w:rStyle w:val="Hyperlink"/>
            <w:rFonts w:eastAsia="Calibri" w:cs="Arial"/>
          </w:rPr>
          <w:t>Average time to get to 8 key services</w:t>
        </w:r>
        <w:r w:rsidR="47C3FD77" w:rsidRPr="50E3D117">
          <w:rPr>
            <w:rStyle w:val="Hyperlink"/>
            <w:rFonts w:eastAsia="Calibri" w:cs="Arial"/>
          </w:rPr>
          <w:t xml:space="preserve"> by car</w:t>
        </w:r>
      </w:hyperlink>
    </w:p>
    <w:p w14:paraId="7CB8FE5F" w14:textId="4765F6EC" w:rsidR="38080642" w:rsidRDefault="00113E4D" w:rsidP="00D8465B">
      <w:pPr>
        <w:pStyle w:val="ListParagraph"/>
        <w:numPr>
          <w:ilvl w:val="1"/>
          <w:numId w:val="14"/>
        </w:numPr>
      </w:pPr>
      <w:hyperlink r:id="rId15">
        <w:r w:rsidR="38080642" w:rsidRPr="4F36F7B5">
          <w:rPr>
            <w:rStyle w:val="Hyperlink"/>
            <w:rFonts w:eastAsia="Calibri" w:cs="Arial"/>
          </w:rPr>
          <w:t>Proportion of gigabit availability</w:t>
        </w:r>
      </w:hyperlink>
    </w:p>
    <w:p w14:paraId="5220D469" w14:textId="52D2DD5F" w:rsidR="38080642" w:rsidRDefault="00113E4D" w:rsidP="00D8465B">
      <w:pPr>
        <w:pStyle w:val="ListParagraph"/>
        <w:numPr>
          <w:ilvl w:val="1"/>
          <w:numId w:val="14"/>
        </w:numPr>
      </w:pPr>
      <w:hyperlink r:id="rId16">
        <w:r w:rsidR="38080642" w:rsidRPr="68AF6C78">
          <w:rPr>
            <w:rStyle w:val="Hyperlink"/>
            <w:rFonts w:eastAsia="Calibri" w:cs="Arial"/>
          </w:rPr>
          <w:t>Proportion of working age population with no qualifications</w:t>
        </w:r>
      </w:hyperlink>
      <w:r w:rsidR="38080642" w:rsidRPr="68AF6C78">
        <w:rPr>
          <w:rFonts w:eastAsia="Calibri" w:cs="Arial"/>
        </w:rPr>
        <w:t xml:space="preserve"> </w:t>
      </w:r>
    </w:p>
    <w:p w14:paraId="1215625F" w14:textId="055C2078" w:rsidR="38080642" w:rsidRDefault="00113E4D" w:rsidP="00D8465B">
      <w:pPr>
        <w:pStyle w:val="ListParagraph"/>
        <w:numPr>
          <w:ilvl w:val="1"/>
          <w:numId w:val="14"/>
        </w:numPr>
      </w:pPr>
      <w:hyperlink r:id="rId17">
        <w:r w:rsidR="38080642" w:rsidRPr="5844DC55">
          <w:rPr>
            <w:rStyle w:val="Hyperlink"/>
            <w:rFonts w:eastAsia="Calibri" w:cs="Arial"/>
          </w:rPr>
          <w:t>Proportion of population worried about food security</w:t>
        </w:r>
      </w:hyperlink>
      <w:r w:rsidR="38080642" w:rsidRPr="5844DC55">
        <w:rPr>
          <w:rFonts w:eastAsia="Calibri" w:cs="Arial"/>
        </w:rPr>
        <w:t xml:space="preserve"> </w:t>
      </w:r>
    </w:p>
    <w:p w14:paraId="5298EE68" w14:textId="4E80C843" w:rsidR="38080642" w:rsidRDefault="00113E4D" w:rsidP="00D8465B">
      <w:pPr>
        <w:pStyle w:val="ListParagraph"/>
        <w:numPr>
          <w:ilvl w:val="1"/>
          <w:numId w:val="14"/>
        </w:numPr>
      </w:pPr>
      <w:hyperlink r:id="rId18">
        <w:r w:rsidR="38080642" w:rsidRPr="72D58C8F">
          <w:rPr>
            <w:rStyle w:val="Hyperlink"/>
            <w:rFonts w:eastAsia="Calibri" w:cs="Arial"/>
          </w:rPr>
          <w:t>Proportion of population on universal credit</w:t>
        </w:r>
      </w:hyperlink>
      <w:r w:rsidR="38080642" w:rsidRPr="72D58C8F">
        <w:rPr>
          <w:rFonts w:eastAsia="Calibri" w:cs="Arial"/>
        </w:rPr>
        <w:t xml:space="preserve"> </w:t>
      </w:r>
    </w:p>
    <w:p w14:paraId="643EF7D7" w14:textId="02776F03" w:rsidR="06B92794" w:rsidRDefault="00113E4D" w:rsidP="00D8465B">
      <w:pPr>
        <w:pStyle w:val="ListParagraph"/>
        <w:numPr>
          <w:ilvl w:val="1"/>
          <w:numId w:val="14"/>
        </w:numPr>
      </w:pPr>
      <w:hyperlink r:id="rId19">
        <w:r w:rsidR="38080642" w:rsidRPr="15F35002">
          <w:rPr>
            <w:rStyle w:val="Hyperlink"/>
            <w:rFonts w:eastAsia="Calibri" w:cs="Arial"/>
          </w:rPr>
          <w:t>Average house price</w:t>
        </w:r>
      </w:hyperlink>
    </w:p>
    <w:p w14:paraId="5EBD0A43" w14:textId="567420C0" w:rsidR="7EC6A693" w:rsidRDefault="00113E4D" w:rsidP="00D8465B">
      <w:pPr>
        <w:pStyle w:val="ListParagraph"/>
        <w:numPr>
          <w:ilvl w:val="1"/>
          <w:numId w:val="14"/>
        </w:numPr>
      </w:pPr>
      <w:hyperlink r:id="rId20">
        <w:r w:rsidR="38080642" w:rsidRPr="4AB00565">
          <w:rPr>
            <w:rStyle w:val="Hyperlink"/>
            <w:rFonts w:eastAsia="Calibri" w:cs="Arial"/>
          </w:rPr>
          <w:t>Spend on culture and heritage</w:t>
        </w:r>
      </w:hyperlink>
    </w:p>
    <w:p w14:paraId="6AB0703E" w14:textId="40777578" w:rsidR="2BE5147F" w:rsidRDefault="00113E4D" w:rsidP="00D8465B">
      <w:pPr>
        <w:pStyle w:val="ListParagraph"/>
        <w:numPr>
          <w:ilvl w:val="1"/>
          <w:numId w:val="14"/>
        </w:numPr>
      </w:pPr>
      <w:hyperlink r:id="rId21">
        <w:r w:rsidR="38080642" w:rsidRPr="099635DA">
          <w:rPr>
            <w:rStyle w:val="Hyperlink"/>
            <w:rFonts w:eastAsia="Calibri" w:cs="Arial"/>
          </w:rPr>
          <w:t>Number of recorded offences</w:t>
        </w:r>
      </w:hyperlink>
    </w:p>
    <w:p w14:paraId="25F9CBBC" w14:textId="77777777" w:rsidR="008D41CA" w:rsidRPr="008D41CA" w:rsidRDefault="00113E4D" w:rsidP="00D8465B">
      <w:pPr>
        <w:pStyle w:val="ListParagraph"/>
        <w:numPr>
          <w:ilvl w:val="1"/>
          <w:numId w:val="14"/>
        </w:numPr>
        <w:rPr>
          <w:rStyle w:val="Hyperlink"/>
          <w:color w:val="auto"/>
          <w:u w:val="none"/>
        </w:rPr>
      </w:pPr>
      <w:hyperlink r:id="rId22">
        <w:r w:rsidR="38080642" w:rsidRPr="41C1A216">
          <w:rPr>
            <w:rStyle w:val="Hyperlink"/>
            <w:rFonts w:eastAsia="Calibri" w:cs="Arial"/>
          </w:rPr>
          <w:t>Life satisfaction ratings</w:t>
        </w:r>
      </w:hyperlink>
    </w:p>
    <w:p w14:paraId="5F7A0A0E" w14:textId="1D06B927" w:rsidR="38080642" w:rsidRDefault="38080642" w:rsidP="008D41CA">
      <w:pPr>
        <w:pStyle w:val="ListParagraph"/>
        <w:numPr>
          <w:ilvl w:val="0"/>
          <w:numId w:val="0"/>
        </w:numPr>
        <w:ind w:left="792"/>
      </w:pPr>
      <w:r w:rsidRPr="41C1A216">
        <w:rPr>
          <w:rFonts w:eastAsia="Calibri" w:cs="Arial"/>
        </w:rPr>
        <w:t xml:space="preserve"> </w:t>
      </w:r>
    </w:p>
    <w:p w14:paraId="0BDF0A70" w14:textId="3E17E67E" w:rsidR="460CEC58" w:rsidRDefault="7F97E845" w:rsidP="008D41CA">
      <w:pPr>
        <w:pStyle w:val="ListParagraph"/>
        <w:rPr>
          <w:rStyle w:val="ReportTemplate"/>
          <w:rFonts w:eastAsia="Calibri" w:cs="Arial"/>
        </w:rPr>
      </w:pPr>
      <w:r w:rsidRPr="7429670C">
        <w:rPr>
          <w:rStyle w:val="ReportTemplate"/>
          <w:rFonts w:eastAsia="Calibri" w:cs="Arial"/>
        </w:rPr>
        <w:t xml:space="preserve">The </w:t>
      </w:r>
      <w:r w:rsidRPr="177B7D14">
        <w:rPr>
          <w:rStyle w:val="ReportTemplate"/>
          <w:rFonts w:eastAsia="Calibri" w:cs="Arial"/>
        </w:rPr>
        <w:t>percentage</w:t>
      </w:r>
      <w:r w:rsidRPr="7429670C">
        <w:rPr>
          <w:rStyle w:val="ReportTemplate"/>
          <w:rFonts w:eastAsia="Calibri" w:cs="Arial"/>
        </w:rPr>
        <w:t xml:space="preserve"> change </w:t>
      </w:r>
      <w:r w:rsidR="507BF561" w:rsidRPr="74416079">
        <w:rPr>
          <w:rStyle w:val="ReportTemplate"/>
          <w:rFonts w:eastAsia="Calibri" w:cs="Arial"/>
        </w:rPr>
        <w:t>was calculated for</w:t>
      </w:r>
      <w:r w:rsidRPr="7429670C">
        <w:rPr>
          <w:rStyle w:val="ReportTemplate"/>
          <w:rFonts w:eastAsia="Calibri" w:cs="Arial"/>
        </w:rPr>
        <w:t xml:space="preserve"> each of the </w:t>
      </w:r>
      <w:r w:rsidRPr="177B7D14">
        <w:rPr>
          <w:rStyle w:val="ReportTemplate"/>
          <w:rFonts w:eastAsia="Calibri" w:cs="Arial"/>
        </w:rPr>
        <w:t xml:space="preserve">metrics </w:t>
      </w:r>
      <w:r w:rsidR="1197258D" w:rsidRPr="6E001896">
        <w:rPr>
          <w:rStyle w:val="ReportTemplate"/>
          <w:rFonts w:eastAsia="Calibri" w:cs="Arial"/>
        </w:rPr>
        <w:t xml:space="preserve">for the years </w:t>
      </w:r>
      <w:r w:rsidR="1197258D" w:rsidRPr="42768AA0">
        <w:rPr>
          <w:rStyle w:val="ReportTemplate"/>
          <w:rFonts w:eastAsia="Calibri" w:cs="Arial"/>
        </w:rPr>
        <w:t xml:space="preserve">prior to </w:t>
      </w:r>
      <w:r w:rsidR="1197258D" w:rsidRPr="12E70E93">
        <w:rPr>
          <w:rStyle w:val="ReportTemplate"/>
          <w:rFonts w:eastAsia="Calibri" w:cs="Arial"/>
        </w:rPr>
        <w:t xml:space="preserve">and </w:t>
      </w:r>
      <w:r w:rsidR="1197258D" w:rsidRPr="247EAB71">
        <w:rPr>
          <w:rStyle w:val="ReportTemplate"/>
          <w:rFonts w:eastAsia="Calibri" w:cs="Arial"/>
        </w:rPr>
        <w:t>including the coronavirus pandemic. Following</w:t>
      </w:r>
      <w:r w:rsidR="69A623C8" w:rsidRPr="25F40A15">
        <w:rPr>
          <w:rStyle w:val="ReportTemplate"/>
          <w:rFonts w:eastAsia="Calibri" w:cs="Arial"/>
        </w:rPr>
        <w:t xml:space="preserve"> this</w:t>
      </w:r>
      <w:r w:rsidR="1197258D" w:rsidRPr="5227073A">
        <w:rPr>
          <w:rStyle w:val="ReportTemplate"/>
          <w:rFonts w:eastAsia="Calibri" w:cs="Arial"/>
        </w:rPr>
        <w:t xml:space="preserve">, </w:t>
      </w:r>
      <w:r w:rsidR="69A623C8" w:rsidRPr="25F40A15">
        <w:rPr>
          <w:rStyle w:val="ReportTemplate"/>
          <w:rFonts w:eastAsia="Calibri" w:cs="Arial"/>
        </w:rPr>
        <w:t>t</w:t>
      </w:r>
      <w:r w:rsidR="2BA93E55" w:rsidRPr="25F40A15">
        <w:rPr>
          <w:rStyle w:val="ReportTemplate"/>
          <w:rFonts w:eastAsia="Calibri" w:cs="Arial"/>
        </w:rPr>
        <w:t>he</w:t>
      </w:r>
      <w:r w:rsidR="460CEC58" w:rsidRPr="42E589B9">
        <w:rPr>
          <w:rStyle w:val="ReportTemplate"/>
          <w:rFonts w:eastAsia="Calibri" w:cs="Arial"/>
        </w:rPr>
        <w:t xml:space="preserve"> data was </w:t>
      </w:r>
      <w:r w:rsidR="32A6330D" w:rsidRPr="3B6BB6A8">
        <w:rPr>
          <w:rStyle w:val="ReportTemplate"/>
          <w:rFonts w:eastAsia="Calibri" w:cs="Arial"/>
        </w:rPr>
        <w:t>analysed</w:t>
      </w:r>
      <w:r w:rsidR="460CEC58" w:rsidRPr="42E589B9">
        <w:rPr>
          <w:rStyle w:val="ReportTemplate"/>
          <w:rFonts w:eastAsia="Calibri" w:cs="Arial"/>
        </w:rPr>
        <w:t xml:space="preserve"> by </w:t>
      </w:r>
      <w:r w:rsidR="460CEC58" w:rsidRPr="1424F279">
        <w:rPr>
          <w:rStyle w:val="ReportTemplate"/>
          <w:rFonts w:eastAsia="Calibri" w:cs="Arial"/>
        </w:rPr>
        <w:t xml:space="preserve">authority type, </w:t>
      </w:r>
      <w:proofErr w:type="gramStart"/>
      <w:r w:rsidR="460CEC58" w:rsidRPr="1424F279">
        <w:rPr>
          <w:rStyle w:val="ReportTemplate"/>
          <w:rFonts w:eastAsia="Calibri" w:cs="Arial"/>
        </w:rPr>
        <w:t>region</w:t>
      </w:r>
      <w:proofErr w:type="gramEnd"/>
      <w:r w:rsidR="460CEC58" w:rsidRPr="1424F279">
        <w:rPr>
          <w:rStyle w:val="ReportTemplate"/>
          <w:rFonts w:eastAsia="Calibri" w:cs="Arial"/>
        </w:rPr>
        <w:t xml:space="preserve"> and </w:t>
      </w:r>
      <w:r w:rsidR="02202A7F" w:rsidRPr="16F55356">
        <w:rPr>
          <w:rStyle w:val="ReportTemplate"/>
          <w:rFonts w:eastAsia="Calibri" w:cs="Arial"/>
        </w:rPr>
        <w:t>area classification</w:t>
      </w:r>
      <w:r w:rsidR="1AA50A2D" w:rsidRPr="131B8DA2">
        <w:rPr>
          <w:rStyle w:val="ReportTemplate"/>
          <w:rFonts w:eastAsia="Calibri" w:cs="Arial"/>
        </w:rPr>
        <w:t xml:space="preserve"> </w:t>
      </w:r>
      <w:r w:rsidR="00B42BCB">
        <w:rPr>
          <w:rStyle w:val="FootnoteReference"/>
          <w:rFonts w:eastAsia="Calibri" w:cs="Arial"/>
        </w:rPr>
        <w:footnoteReference w:id="2"/>
      </w:r>
      <w:r w:rsidR="1AA50A2D" w:rsidRPr="131B8DA2">
        <w:rPr>
          <w:rStyle w:val="ReportTemplate"/>
          <w:rFonts w:eastAsia="Calibri" w:cs="Arial"/>
        </w:rPr>
        <w:t xml:space="preserve">so </w:t>
      </w:r>
      <w:r w:rsidR="1AA50A2D" w:rsidRPr="6149363B">
        <w:rPr>
          <w:rStyle w:val="ReportTemplate"/>
          <w:rFonts w:eastAsia="Calibri" w:cs="Arial"/>
        </w:rPr>
        <w:t>conclusions around demographic changes could be drawn</w:t>
      </w:r>
      <w:r w:rsidR="02202A7F" w:rsidRPr="16F55356">
        <w:rPr>
          <w:rStyle w:val="ReportTemplate"/>
          <w:rFonts w:eastAsia="Calibri" w:cs="Arial"/>
        </w:rPr>
        <w:t>.</w:t>
      </w:r>
      <w:r w:rsidR="02202A7F" w:rsidRPr="7429670C">
        <w:rPr>
          <w:rStyle w:val="ReportTemplate"/>
          <w:rFonts w:eastAsia="Calibri" w:cs="Arial"/>
        </w:rPr>
        <w:t xml:space="preserve"> </w:t>
      </w:r>
    </w:p>
    <w:p w14:paraId="7F082281" w14:textId="77777777" w:rsidR="00B50904" w:rsidRDefault="00B50904" w:rsidP="00B50904">
      <w:pPr>
        <w:pStyle w:val="ListParagraph"/>
        <w:numPr>
          <w:ilvl w:val="0"/>
          <w:numId w:val="0"/>
        </w:numPr>
        <w:ind w:left="360"/>
        <w:rPr>
          <w:rStyle w:val="ReportTemplate"/>
          <w:rFonts w:eastAsia="Calibri" w:cs="Arial"/>
        </w:rPr>
      </w:pPr>
    </w:p>
    <w:p w14:paraId="3CCDC619" w14:textId="7574845E" w:rsidR="002B1541" w:rsidRPr="002B1541" w:rsidRDefault="00EF4BA4" w:rsidP="002B1541">
      <w:pPr>
        <w:pStyle w:val="ListParagraph"/>
        <w:rPr>
          <w:rStyle w:val="ReportTemplate"/>
          <w:rFonts w:eastAsia="Calibri" w:cs="Arial"/>
        </w:rPr>
      </w:pPr>
      <w:r>
        <w:rPr>
          <w:rStyle w:val="ReportTemplate"/>
          <w:rFonts w:eastAsia="Calibri" w:cs="Arial"/>
        </w:rPr>
        <w:t xml:space="preserve">While lags in the data collection mean data is not always available </w:t>
      </w:r>
      <w:r w:rsidR="002B1541">
        <w:rPr>
          <w:rStyle w:val="ReportTemplate"/>
          <w:rFonts w:eastAsia="Calibri" w:cs="Arial"/>
        </w:rPr>
        <w:t>for</w:t>
      </w:r>
      <w:r>
        <w:rPr>
          <w:rStyle w:val="ReportTemplate"/>
          <w:rFonts w:eastAsia="Calibri" w:cs="Arial"/>
        </w:rPr>
        <w:t xml:space="preserve"> the most recent months, all data used in this research was the most up to date at the time of analysis. O</w:t>
      </w:r>
      <w:r w:rsidR="00B50904">
        <w:rPr>
          <w:rStyle w:val="ReportTemplate"/>
          <w:rFonts w:eastAsia="Calibri" w:cs="Arial"/>
        </w:rPr>
        <w:t xml:space="preserve">fficers will cross-check assumptions against the 2021 Census findings when the data is made publicly available in late May 2022. </w:t>
      </w:r>
    </w:p>
    <w:sdt>
      <w:sdtPr>
        <w:rPr>
          <w:rStyle w:val="Style6"/>
        </w:rPr>
        <w:alias w:val="Issues"/>
        <w:tag w:val="Issues"/>
        <w:id w:val="-1684430981"/>
        <w:placeholder>
          <w:docPart w:val="A6AC80EE3596407B923DAC42E2D9780C"/>
        </w:placeholder>
      </w:sdtPr>
      <w:sdtEndPr>
        <w:rPr>
          <w:rStyle w:val="Style6"/>
          <w:i/>
          <w:iCs/>
        </w:rPr>
      </w:sdtEndPr>
      <w:sdtContent>
        <w:p w14:paraId="3D357670" w14:textId="77777777" w:rsidR="002B1541" w:rsidRDefault="002B1541" w:rsidP="002B1541">
          <w:pPr>
            <w:rPr>
              <w:rStyle w:val="Style6"/>
            </w:rPr>
          </w:pPr>
          <w:r w:rsidRPr="00C803F3">
            <w:rPr>
              <w:rStyle w:val="Style6"/>
            </w:rPr>
            <w:t>Issues</w:t>
          </w:r>
        </w:p>
        <w:p w14:paraId="470D79DC" w14:textId="77777777" w:rsidR="002B1541" w:rsidRDefault="002B1541" w:rsidP="002B1541">
          <w:pPr>
            <w:ind w:left="0" w:firstLine="0"/>
            <w:rPr>
              <w:rStyle w:val="ReportTemplate"/>
              <w:i/>
              <w:iCs/>
            </w:rPr>
          </w:pPr>
          <w:r w:rsidRPr="63FD0EA8">
            <w:rPr>
              <w:rStyle w:val="ReportTemplate"/>
              <w:i/>
              <w:iCs/>
            </w:rPr>
            <w:t xml:space="preserve">Findings from literature review </w:t>
          </w:r>
        </w:p>
      </w:sdtContent>
    </w:sdt>
    <w:p w14:paraId="6B08B839" w14:textId="77777777" w:rsidR="002B1541" w:rsidRPr="00902A67" w:rsidRDefault="002B1541" w:rsidP="002B1541">
      <w:pPr>
        <w:pStyle w:val="ListParagraph"/>
        <w:rPr>
          <w:rFonts w:asciiTheme="minorHAnsi" w:eastAsiaTheme="minorEastAsia" w:hAnsiTheme="minorHAnsi"/>
        </w:rPr>
      </w:pPr>
      <w:r w:rsidRPr="63FD0EA8">
        <w:rPr>
          <w:rFonts w:eastAsia="Arial" w:cs="Arial"/>
        </w:rPr>
        <w:t>Throughout the pandemic, there was reduced internal migration within the UK. Based on our initial findings we believe this is likely to have primarily affected people between ages 16 to 30, who made up over half of internal migrants in England from 2009 to 2015.</w:t>
      </w:r>
    </w:p>
    <w:p w14:paraId="4890519A" w14:textId="77777777" w:rsidR="002B1541" w:rsidRPr="00902A67" w:rsidRDefault="002B1541" w:rsidP="002B1541">
      <w:pPr>
        <w:pStyle w:val="ListParagraph"/>
        <w:numPr>
          <w:ilvl w:val="0"/>
          <w:numId w:val="0"/>
        </w:numPr>
        <w:ind w:left="360"/>
        <w:rPr>
          <w:rFonts w:asciiTheme="minorHAnsi" w:eastAsiaTheme="minorEastAsia" w:hAnsiTheme="minorHAnsi"/>
        </w:rPr>
      </w:pPr>
    </w:p>
    <w:p w14:paraId="63975430" w14:textId="77777777" w:rsidR="002B1541" w:rsidRDefault="002B1541" w:rsidP="002B1541">
      <w:pPr>
        <w:pStyle w:val="ListParagraph"/>
      </w:pPr>
      <w:r>
        <w:t xml:space="preserve">As a result of pandemic restrictions, only two fifths of buyers visited their property in person before choosing to buy it. This may be linked to higher levels of ‘post-purchase regret,’ with half of UK home buyers who bought during the pandemic regretting how much they paid. Other potential buyers may have been put off by the lack of opportunity to visit their potential new home in person before purchasing. </w:t>
      </w:r>
    </w:p>
    <w:p w14:paraId="3F85AE13" w14:textId="77777777" w:rsidR="002B1541" w:rsidRDefault="002B1541" w:rsidP="002B1541">
      <w:pPr>
        <w:pStyle w:val="ListParagraph"/>
        <w:numPr>
          <w:ilvl w:val="0"/>
          <w:numId w:val="0"/>
        </w:numPr>
        <w:ind w:left="360"/>
        <w:rPr>
          <w:rFonts w:asciiTheme="minorHAnsi" w:eastAsiaTheme="minorEastAsia" w:hAnsiTheme="minorHAnsi"/>
        </w:rPr>
      </w:pPr>
    </w:p>
    <w:p w14:paraId="0673D351" w14:textId="77777777" w:rsidR="002B1541" w:rsidRPr="00643029" w:rsidRDefault="002B1541" w:rsidP="002B1541">
      <w:pPr>
        <w:pStyle w:val="ListParagraph"/>
      </w:pPr>
      <w:r w:rsidRPr="63FD0EA8">
        <w:rPr>
          <w:rFonts w:eastAsia="Calibri" w:cs="Arial"/>
        </w:rPr>
        <w:t>Although much of the headline media attention around demographic changes has focused on people moving from urban to rural areas, research from Demos showed that the bigger relocation has been among low-paid, younger workers moving within densely built-up areas. This was particularly true of those with incomes below £20,000. 9.5 per cent of people from an ethnic minority background moved due to the pandemic against 4.2 per cent that stated their ethnicity as white.</w:t>
      </w:r>
    </w:p>
    <w:p w14:paraId="247E77AF" w14:textId="77777777" w:rsidR="002B1541" w:rsidRDefault="002B1541" w:rsidP="002B1541">
      <w:pPr>
        <w:pStyle w:val="ListParagraph"/>
        <w:numPr>
          <w:ilvl w:val="0"/>
          <w:numId w:val="0"/>
        </w:numPr>
        <w:ind w:left="360"/>
      </w:pPr>
    </w:p>
    <w:p w14:paraId="22C24353" w14:textId="77777777" w:rsidR="002B1541" w:rsidRPr="00EC7BA2" w:rsidRDefault="002B1541" w:rsidP="002B1541">
      <w:pPr>
        <w:pStyle w:val="ListParagraph"/>
        <w:rPr>
          <w:rFonts w:eastAsia="Calibri" w:cs="Arial"/>
        </w:rPr>
      </w:pPr>
      <w:r w:rsidRPr="63FD0EA8">
        <w:rPr>
          <w:rFonts w:eastAsia="Calibri" w:cs="Arial"/>
        </w:rPr>
        <w:t>Similarly, although the London Assembly Housing Committee found that 43 per cent of Londoners surveyed wanted to move to a new home, 34 per cent of those wanted to move out of London and 54 per cent wanted to remain in the city. The survey also found that having private outdoor space (such as a garden or balcony), a more spacious home, and living near public green space have become important factors for Londoners thinking about their living situation as a result of the pandemic.</w:t>
      </w:r>
    </w:p>
    <w:p w14:paraId="119D9D53" w14:textId="77777777" w:rsidR="002B1541" w:rsidRDefault="002B1541" w:rsidP="002B1541">
      <w:pPr>
        <w:pStyle w:val="ListParagraph"/>
        <w:numPr>
          <w:ilvl w:val="0"/>
          <w:numId w:val="0"/>
        </w:numPr>
        <w:ind w:left="360"/>
      </w:pPr>
    </w:p>
    <w:p w14:paraId="66A92848" w14:textId="27A15960" w:rsidR="002B1541" w:rsidRDefault="002B1541" w:rsidP="002B1541">
      <w:pPr>
        <w:pStyle w:val="ListParagraph"/>
        <w:spacing w:before="240"/>
      </w:pPr>
      <w:r>
        <w:lastRenderedPageBreak/>
        <w:t xml:space="preserve">Overall, there is little evidence that the pandemic has driven those in urban areas to move to rural areas. This may be partly because despite the percentage of people working from home doubling, this accounted for less than half of all UK workers and was distributed unevenly across the country. 70 per cent of residents in the London Borough of Richmond upon Thames stated they had worked from home at some point during the pandemic, compared to 13 per cent in Burnley. Disparities in home working were also reflected across ethnicity and education, with Black, </w:t>
      </w:r>
      <w:proofErr w:type="gramStart"/>
      <w:r>
        <w:t>Asian</w:t>
      </w:r>
      <w:proofErr w:type="gramEnd"/>
      <w:r>
        <w:t xml:space="preserve"> and ethnic minority workers being more likely to work in London’s key worker roles. Roles requiring </w:t>
      </w:r>
      <w:r w:rsidR="00593820">
        <w:t xml:space="preserve">higher </w:t>
      </w:r>
      <w:r>
        <w:t>qualifications provided greater home working opportunities than manual roles.</w:t>
      </w:r>
    </w:p>
    <w:p w14:paraId="027B35AA" w14:textId="77777777" w:rsidR="002B1541" w:rsidRDefault="002B1541" w:rsidP="002B1541">
      <w:pPr>
        <w:pStyle w:val="ListParagraph"/>
        <w:numPr>
          <w:ilvl w:val="0"/>
          <w:numId w:val="0"/>
        </w:numPr>
        <w:ind w:left="360"/>
      </w:pPr>
    </w:p>
    <w:p w14:paraId="4BC676A0" w14:textId="77777777" w:rsidR="002B1541" w:rsidRPr="00BC1920" w:rsidRDefault="002B1541" w:rsidP="002B1541">
      <w:pPr>
        <w:pStyle w:val="ListParagraph"/>
        <w:spacing w:before="240"/>
        <w:rPr>
          <w:rFonts w:asciiTheme="minorHAnsi" w:eastAsiaTheme="minorEastAsia" w:hAnsiTheme="minorHAnsi"/>
        </w:rPr>
      </w:pPr>
      <w:r w:rsidRPr="63FD0EA8">
        <w:rPr>
          <w:rFonts w:eastAsia="Calibri" w:cs="Arial"/>
        </w:rPr>
        <w:t xml:space="preserve">The pandemic has exacerbated some pressures particularly found in rural areas, with the pandemic having a more detrimental effect on hospital waiting times in rural and remote trusts than in for trusts in urban areas. Rural areas generally have poorer superfast broadband and mobile internet coverage, impacting on effective home working possibilities, and potentially acting as a deterrent to those considering a move from urban to rural areas. </w:t>
      </w:r>
    </w:p>
    <w:p w14:paraId="17C1B6FD" w14:textId="77777777" w:rsidR="002B1541" w:rsidRPr="00BC1920" w:rsidRDefault="002B1541" w:rsidP="002B1541">
      <w:pPr>
        <w:pStyle w:val="ListParagraph"/>
        <w:numPr>
          <w:ilvl w:val="0"/>
          <w:numId w:val="0"/>
        </w:numPr>
        <w:ind w:left="360"/>
        <w:rPr>
          <w:rFonts w:eastAsia="Calibri" w:cs="Arial"/>
        </w:rPr>
      </w:pPr>
    </w:p>
    <w:p w14:paraId="7D95D0BD" w14:textId="77777777" w:rsidR="002B1541" w:rsidRPr="000F1800" w:rsidRDefault="002B1541" w:rsidP="002B1541">
      <w:pPr>
        <w:pStyle w:val="ListParagraph"/>
        <w:spacing w:before="240"/>
        <w:rPr>
          <w:rFonts w:asciiTheme="minorHAnsi" w:eastAsiaTheme="minorEastAsia" w:hAnsiTheme="minorHAnsi"/>
        </w:rPr>
      </w:pPr>
      <w:r w:rsidRPr="63FD0EA8">
        <w:rPr>
          <w:rFonts w:eastAsia="Calibri" w:cs="Arial"/>
        </w:rPr>
        <w:t xml:space="preserve">Although there is evidence that demand for homes in some rural areas grew during the pandemic, some of this was driven by the purchase of second homes rather than permanent relocation. In 2020, the number of London-based buyers who purchased a second home outside the capital increased by 309 per cent from 2019.  </w:t>
      </w:r>
    </w:p>
    <w:p w14:paraId="7775D1C7" w14:textId="77777777" w:rsidR="002B1541" w:rsidRPr="000F1800" w:rsidRDefault="002B1541" w:rsidP="002B1541">
      <w:pPr>
        <w:pStyle w:val="ListParagraph"/>
        <w:numPr>
          <w:ilvl w:val="0"/>
          <w:numId w:val="0"/>
        </w:numPr>
        <w:ind w:left="360"/>
        <w:rPr>
          <w:rFonts w:asciiTheme="minorHAnsi" w:eastAsiaTheme="minorEastAsia" w:hAnsiTheme="minorHAnsi"/>
        </w:rPr>
      </w:pPr>
    </w:p>
    <w:p w14:paraId="7DFDA784" w14:textId="77777777" w:rsidR="002B1541" w:rsidRPr="000F1800" w:rsidRDefault="002B1541" w:rsidP="002B1541">
      <w:pPr>
        <w:pStyle w:val="ListParagraph"/>
        <w:spacing w:before="240"/>
      </w:pPr>
      <w:r w:rsidRPr="63FD0EA8">
        <w:rPr>
          <w:rFonts w:eastAsia="Calibri" w:cs="Arial"/>
        </w:rPr>
        <w:t>The pandemic also had an impact on natural demographic changes. As a result of the high level of excess deaths caused by the Covid-19 pandemic, there was a reduction in life expectancy England of 1.3 years for men and 0.9 years for women, the lowest life expectancy in England since 2011. Similarly, declines in fertility rates were seen, with a decrease to 1.58 children per woman in 2020 and drop of 4.1 per cent in the number of live births compared to 2019.</w:t>
      </w:r>
    </w:p>
    <w:p w14:paraId="07106646" w14:textId="77777777" w:rsidR="002B1541" w:rsidRDefault="002B1541" w:rsidP="002B1541">
      <w:pPr>
        <w:pStyle w:val="ListParagraph"/>
        <w:numPr>
          <w:ilvl w:val="0"/>
          <w:numId w:val="0"/>
        </w:numPr>
        <w:ind w:left="360"/>
      </w:pPr>
    </w:p>
    <w:p w14:paraId="1B302D86" w14:textId="77777777" w:rsidR="002B1541" w:rsidRPr="0076752F" w:rsidRDefault="002B1541" w:rsidP="002B1541">
      <w:pPr>
        <w:pStyle w:val="ListParagraph"/>
        <w:spacing w:before="240"/>
      </w:pPr>
      <w:r w:rsidRPr="63FD0EA8">
        <w:rPr>
          <w:rFonts w:eastAsia="Arial" w:cs="Arial"/>
          <w:color w:val="000000" w:themeColor="text1"/>
        </w:rPr>
        <w:t xml:space="preserve">These findings suggest the Covid-19 pandemic has resulted in a lower birth rate, and although evidence from previous epidemics and pandemics have shown a later baby boom, there may be less of a bounce back in this case. This is likely to be for several reasons, including lower child mortality in comparison to previous pandemics. The economic impact of the pandemic on women is also likely to have an impact, as the post 2008 banking crisis recession showed that female unemployment significantly reduced fertility rates. </w:t>
      </w:r>
    </w:p>
    <w:p w14:paraId="224F39F5" w14:textId="77777777" w:rsidR="002B1541" w:rsidRPr="0076752F" w:rsidRDefault="002B1541" w:rsidP="002B1541">
      <w:pPr>
        <w:pStyle w:val="ListParagraph"/>
        <w:numPr>
          <w:ilvl w:val="0"/>
          <w:numId w:val="0"/>
        </w:numPr>
        <w:ind w:left="360"/>
        <w:rPr>
          <w:rFonts w:eastAsia="Arial" w:cs="Arial"/>
          <w:color w:val="000000" w:themeColor="text1"/>
        </w:rPr>
      </w:pPr>
    </w:p>
    <w:p w14:paraId="546F4265" w14:textId="77777777" w:rsidR="002B1541" w:rsidRPr="00342A60" w:rsidRDefault="002B1541" w:rsidP="002B1541">
      <w:pPr>
        <w:pStyle w:val="ListParagraph"/>
        <w:spacing w:before="240"/>
      </w:pPr>
      <w:r w:rsidRPr="63FD0EA8">
        <w:rPr>
          <w:rFonts w:eastAsia="Arial" w:cs="Arial"/>
          <w:color w:val="000000" w:themeColor="text1"/>
        </w:rPr>
        <w:t>Women had a greater likelihood of being furloughed through the Coronavirus Job Retention Scheme and employed in shut-down sectors from the first lockdown, as well as being disproportionately likely to work in less secure, part time employment, both before and during the pandemic. People working in insecure roles saw greater falls in earnings during the pandemic, suggesting we could see a repeat of the reduced birth rates because of female unemployment seen in the recession.</w:t>
      </w:r>
      <w:r>
        <w:rPr>
          <w:rFonts w:eastAsia="Arial" w:cs="Arial"/>
          <w:color w:val="000000" w:themeColor="text1"/>
        </w:rPr>
        <w:t xml:space="preserve"> Long term, this reduced birth rate could result in profound implications for health, tax revenues and wider </w:t>
      </w:r>
      <w:r>
        <w:rPr>
          <w:rFonts w:eastAsia="Arial" w:cs="Arial"/>
          <w:color w:val="000000" w:themeColor="text1"/>
        </w:rPr>
        <w:lastRenderedPageBreak/>
        <w:t xml:space="preserve">government spending. An ageing population will require increased spending on pensions, </w:t>
      </w:r>
      <w:proofErr w:type="gramStart"/>
      <w:r>
        <w:rPr>
          <w:rFonts w:eastAsia="Arial" w:cs="Arial"/>
          <w:color w:val="000000" w:themeColor="text1"/>
        </w:rPr>
        <w:t>health</w:t>
      </w:r>
      <w:proofErr w:type="gramEnd"/>
      <w:r>
        <w:rPr>
          <w:rFonts w:eastAsia="Arial" w:cs="Arial"/>
          <w:color w:val="000000" w:themeColor="text1"/>
        </w:rPr>
        <w:t xml:space="preserve"> and social care, but with a smaller workforce to pay income tax and into pension funds. Although fewer workers could result in higher wages, this positive impact could be offset by the larger tax burden required to maintain public services. </w:t>
      </w:r>
    </w:p>
    <w:p w14:paraId="4B530717" w14:textId="77777777" w:rsidR="002B1541" w:rsidRDefault="002B1541" w:rsidP="002B1541">
      <w:pPr>
        <w:pStyle w:val="ListParagraph"/>
        <w:numPr>
          <w:ilvl w:val="0"/>
          <w:numId w:val="0"/>
        </w:numPr>
        <w:ind w:left="360"/>
      </w:pPr>
    </w:p>
    <w:p w14:paraId="4B43D47F" w14:textId="77777777" w:rsidR="002B1541" w:rsidRPr="0030644F" w:rsidRDefault="002B1541" w:rsidP="002B1541">
      <w:pPr>
        <w:pStyle w:val="ListParagraph"/>
        <w:spacing w:before="240"/>
      </w:pPr>
      <w:r w:rsidRPr="63FD0EA8">
        <w:rPr>
          <w:rFonts w:eastAsia="Arial" w:cs="Arial"/>
          <w:color w:val="000000" w:themeColor="text1"/>
        </w:rPr>
        <w:t xml:space="preserve">In conclusion, many of the common assumptions made about demographic changes during the pandemic are not reflected in the literature. </w:t>
      </w:r>
    </w:p>
    <w:p w14:paraId="043BEF7F" w14:textId="77777777" w:rsidR="002B1541" w:rsidRPr="0030644F" w:rsidRDefault="002B1541" w:rsidP="002B1541">
      <w:pPr>
        <w:pStyle w:val="ListParagraph"/>
        <w:numPr>
          <w:ilvl w:val="0"/>
          <w:numId w:val="0"/>
        </w:numPr>
        <w:ind w:left="360"/>
        <w:rPr>
          <w:rFonts w:eastAsia="Arial" w:cs="Arial"/>
          <w:color w:val="000000" w:themeColor="text1"/>
        </w:rPr>
      </w:pPr>
    </w:p>
    <w:p w14:paraId="0A5F8912" w14:textId="77777777" w:rsidR="002B1541" w:rsidRPr="0030644F" w:rsidRDefault="002B1541" w:rsidP="002B1541">
      <w:pPr>
        <w:pStyle w:val="ListParagraph"/>
        <w:spacing w:before="240"/>
      </w:pPr>
      <w:r w:rsidRPr="63FD0EA8">
        <w:rPr>
          <w:rFonts w:eastAsia="Arial" w:cs="Arial"/>
          <w:color w:val="000000" w:themeColor="text1"/>
        </w:rPr>
        <w:t xml:space="preserve">First, the assumption that there would be a large-scale shift of people moving from urban to rural areas overestimates the number of people who are able to shift to homeworking, with less than half of workers in the UK working from home during the pandemic. </w:t>
      </w:r>
    </w:p>
    <w:p w14:paraId="0E1A3848" w14:textId="77777777" w:rsidR="002B1541" w:rsidRPr="0030644F" w:rsidRDefault="002B1541" w:rsidP="002B1541">
      <w:pPr>
        <w:pStyle w:val="ListParagraph"/>
        <w:numPr>
          <w:ilvl w:val="0"/>
          <w:numId w:val="0"/>
        </w:numPr>
        <w:ind w:left="360"/>
        <w:rPr>
          <w:rFonts w:eastAsia="Arial" w:cs="Arial"/>
          <w:color w:val="000000" w:themeColor="text1"/>
        </w:rPr>
      </w:pPr>
    </w:p>
    <w:p w14:paraId="1EEDD33D" w14:textId="77777777" w:rsidR="002B1541" w:rsidRPr="001E0A24" w:rsidRDefault="002B1541" w:rsidP="002B1541">
      <w:pPr>
        <w:pStyle w:val="ListParagraph"/>
        <w:spacing w:before="240"/>
      </w:pPr>
      <w:r w:rsidRPr="63FD0EA8">
        <w:rPr>
          <w:rFonts w:eastAsia="Arial" w:cs="Arial"/>
          <w:color w:val="000000" w:themeColor="text1"/>
        </w:rPr>
        <w:t xml:space="preserve">Second, desire for homes with more space and a garden is a trend that pre-dates the pandemic, and house price increases for detached and semi-detached houses were much stronger close to the centre of London. </w:t>
      </w:r>
    </w:p>
    <w:p w14:paraId="24CD7DAA" w14:textId="77777777" w:rsidR="002B1541" w:rsidRPr="001E0A24" w:rsidRDefault="002B1541" w:rsidP="002B1541">
      <w:pPr>
        <w:pStyle w:val="ListParagraph"/>
        <w:numPr>
          <w:ilvl w:val="0"/>
          <w:numId w:val="0"/>
        </w:numPr>
        <w:ind w:left="360"/>
        <w:rPr>
          <w:rFonts w:eastAsia="Arial" w:cs="Arial"/>
          <w:color w:val="000000" w:themeColor="text1"/>
        </w:rPr>
      </w:pPr>
    </w:p>
    <w:p w14:paraId="7A5AA691" w14:textId="77777777" w:rsidR="002B1541" w:rsidRDefault="002B1541" w:rsidP="002B1541">
      <w:pPr>
        <w:pStyle w:val="ListParagraph"/>
        <w:spacing w:before="240"/>
      </w:pPr>
      <w:r w:rsidRPr="63FD0EA8">
        <w:rPr>
          <w:rFonts w:eastAsia="Arial" w:cs="Arial"/>
          <w:color w:val="000000" w:themeColor="text1"/>
        </w:rPr>
        <w:t xml:space="preserve">Third, the growth in house prices in rural properties is at least partly due to an explosion in the number of second home purchases, rather than people relocating permanently out of cities. There had also been speculation that the pandemic would result in a higher birth rate, but early data combined with evidence from previous epidemics and pandemics suggests this is not the case. </w:t>
      </w:r>
    </w:p>
    <w:p w14:paraId="02B4F148" w14:textId="77777777" w:rsidR="002B1541" w:rsidRDefault="002B1541" w:rsidP="002B1541">
      <w:pPr>
        <w:pStyle w:val="ListParagraph"/>
        <w:numPr>
          <w:ilvl w:val="0"/>
          <w:numId w:val="0"/>
        </w:numPr>
        <w:ind w:left="360"/>
      </w:pPr>
    </w:p>
    <w:p w14:paraId="7298FA25" w14:textId="77777777" w:rsidR="002B1541" w:rsidRDefault="002B1541" w:rsidP="002B1541">
      <w:pPr>
        <w:ind w:left="0"/>
        <w:rPr>
          <w:rStyle w:val="ReportTemplate"/>
          <w:rFonts w:eastAsia="Arial" w:cs="Arial"/>
        </w:rPr>
      </w:pPr>
      <w:r w:rsidRPr="51D2E205">
        <w:rPr>
          <w:rStyle w:val="ReportTemplate"/>
          <w:i/>
          <w:iCs/>
        </w:rPr>
        <w:t>Findings from the data analysis</w:t>
      </w:r>
      <w:r w:rsidRPr="4A56B3E7">
        <w:rPr>
          <w:rStyle w:val="ReportTemplate"/>
          <w:rFonts w:eastAsia="Arial" w:cs="Arial"/>
          <w:i/>
        </w:rPr>
        <w:t xml:space="preserve"> </w:t>
      </w:r>
    </w:p>
    <w:p w14:paraId="71C156FA" w14:textId="77777777" w:rsidR="002B1541" w:rsidRDefault="002B1541" w:rsidP="002B1541">
      <w:pPr>
        <w:pStyle w:val="ListParagraph"/>
        <w:rPr>
          <w:rStyle w:val="ReportTemplate"/>
          <w:rFonts w:eastAsia="Calibri" w:cs="Arial"/>
        </w:rPr>
      </w:pPr>
      <w:r w:rsidRPr="63FD0EA8">
        <w:rPr>
          <w:rStyle w:val="ReportTemplate"/>
          <w:rFonts w:eastAsia="Arial" w:cs="Arial"/>
        </w:rPr>
        <w:t xml:space="preserve">The findings from the quantitative research are broadly consistent with those in the literature review. </w:t>
      </w:r>
    </w:p>
    <w:p w14:paraId="21329734" w14:textId="77777777" w:rsidR="002B1541" w:rsidRDefault="002B1541" w:rsidP="002B1541">
      <w:pPr>
        <w:ind w:left="0" w:firstLine="0"/>
        <w:rPr>
          <w:rStyle w:val="ReportTemplate"/>
          <w:rFonts w:eastAsia="Arial" w:cs="Arial"/>
          <w:u w:val="single"/>
        </w:rPr>
      </w:pPr>
      <w:r w:rsidRPr="63FD0EA8">
        <w:rPr>
          <w:rStyle w:val="ReportTemplate"/>
          <w:rFonts w:eastAsia="Arial" w:cs="Arial"/>
          <w:u w:val="single"/>
        </w:rPr>
        <w:t>Overall population change</w:t>
      </w:r>
      <w:r w:rsidRPr="63FD0EA8">
        <w:rPr>
          <w:rStyle w:val="ReportTemplate"/>
          <w:rFonts w:eastAsia="Arial" w:cs="Arial"/>
        </w:rPr>
        <w:t xml:space="preserve"> </w:t>
      </w:r>
    </w:p>
    <w:p w14:paraId="2CDF6C66" w14:textId="77777777" w:rsidR="002B1541" w:rsidRPr="002C5700" w:rsidRDefault="002B1541" w:rsidP="002B1541">
      <w:pPr>
        <w:pStyle w:val="ListParagraph"/>
        <w:rPr>
          <w:rStyle w:val="ReportTemplate"/>
          <w:rFonts w:asciiTheme="minorHAnsi" w:eastAsiaTheme="minorEastAsia" w:hAnsiTheme="minorHAnsi"/>
        </w:rPr>
      </w:pPr>
      <w:r w:rsidRPr="63FD0EA8">
        <w:rPr>
          <w:rStyle w:val="ReportTemplate"/>
          <w:rFonts w:eastAsia="Arial" w:cs="Arial"/>
        </w:rPr>
        <w:t>The population change in all areas saw trends continued, rather than reversed as a result of the pandemic. Overall, between 2018 and 2020 the percentage resident population change was greatest in thriving rural areas</w:t>
      </w:r>
      <w:r w:rsidRPr="495B7F77">
        <w:rPr>
          <w:rStyle w:val="FootnoteReference"/>
          <w:rFonts w:eastAsia="Arial" w:cs="Arial"/>
        </w:rPr>
        <w:footnoteReference w:id="3"/>
      </w:r>
      <w:r w:rsidRPr="63FD0EA8">
        <w:rPr>
          <w:rStyle w:val="ReportTemplate"/>
          <w:rFonts w:eastAsia="Arial" w:cs="Arial"/>
        </w:rPr>
        <w:t xml:space="preserve"> of the East Midlands which saw a 3 per cent increase. Rural areas classified as ‘country living’ experienced large increases in population (2 per cent in both the </w:t>
      </w:r>
      <w:proofErr w:type="gramStart"/>
      <w:r w:rsidRPr="63FD0EA8">
        <w:rPr>
          <w:rStyle w:val="ReportTemplate"/>
          <w:rFonts w:eastAsia="Arial" w:cs="Arial"/>
        </w:rPr>
        <w:t>North West</w:t>
      </w:r>
      <w:proofErr w:type="gramEnd"/>
      <w:r w:rsidRPr="63FD0EA8">
        <w:rPr>
          <w:rStyle w:val="ReportTemplate"/>
          <w:rFonts w:eastAsia="Arial" w:cs="Arial"/>
        </w:rPr>
        <w:t xml:space="preserve"> and South West regions). By contrast, ethnically diverse metropolitan areas across the country saw almost no change in population in the same timeframe with only a small increase in Greater London at 0.6 per cent. </w:t>
      </w:r>
    </w:p>
    <w:p w14:paraId="124E5BFA" w14:textId="77777777" w:rsidR="002B1541" w:rsidRPr="002C5700" w:rsidRDefault="002B1541" w:rsidP="002B1541">
      <w:pPr>
        <w:rPr>
          <w:rStyle w:val="ReportTemplate"/>
          <w:rFonts w:eastAsia="Arial" w:cs="Arial"/>
          <w:u w:val="single"/>
        </w:rPr>
      </w:pPr>
      <w:r w:rsidRPr="63FD0EA8">
        <w:rPr>
          <w:rStyle w:val="ReportTemplate"/>
          <w:rFonts w:eastAsia="Arial" w:cs="Arial"/>
          <w:u w:val="single"/>
        </w:rPr>
        <w:t>Connectivity</w:t>
      </w:r>
      <w:r w:rsidRPr="63FD0EA8">
        <w:rPr>
          <w:rStyle w:val="ReportTemplate"/>
          <w:rFonts w:eastAsia="Arial" w:cs="Arial"/>
        </w:rPr>
        <w:t xml:space="preserve"> </w:t>
      </w:r>
    </w:p>
    <w:p w14:paraId="632B2DE8" w14:textId="77777777" w:rsidR="002B1541" w:rsidRPr="00657513" w:rsidRDefault="002B1541" w:rsidP="002B1541">
      <w:pPr>
        <w:pStyle w:val="ListParagraph"/>
        <w:rPr>
          <w:rStyle w:val="ReportTemplate"/>
          <w:rFonts w:asciiTheme="minorHAnsi" w:eastAsiaTheme="minorEastAsia" w:hAnsiTheme="minorHAnsi"/>
        </w:rPr>
      </w:pPr>
      <w:r w:rsidRPr="5B83C1E0">
        <w:rPr>
          <w:rFonts w:eastAsia="Arial" w:cs="Arial"/>
          <w:color w:val="000000" w:themeColor="text1"/>
        </w:rPr>
        <w:lastRenderedPageBreak/>
        <w:t xml:space="preserve">As the Board is well aware, rural areas generally have poorer broadband and internet coverage. </w:t>
      </w:r>
      <w:r w:rsidRPr="5B83C1E0">
        <w:rPr>
          <w:rStyle w:val="ReportTemplate"/>
          <w:rFonts w:eastAsia="Calibri" w:cs="Arial"/>
        </w:rPr>
        <w:t xml:space="preserve">The percentage of addresses with gigabit availability is consistently higher in Greater London compared with any other region (except for ethnically diverse metropolitan boroughs where the West Midlands is 8.4 per cent higher compared with London). Less than 25 per cent of all remoter coastal and country living addresses had gigabit availability in 2021. </w:t>
      </w:r>
    </w:p>
    <w:p w14:paraId="0A8CFDF1" w14:textId="77777777" w:rsidR="002B1541" w:rsidRDefault="002B1541" w:rsidP="002B1541">
      <w:pPr>
        <w:rPr>
          <w:rStyle w:val="ReportTemplate"/>
          <w:rFonts w:eastAsia="Calibri" w:cs="Arial"/>
          <w:u w:val="single"/>
        </w:rPr>
      </w:pPr>
      <w:r w:rsidRPr="5B83C1E0">
        <w:rPr>
          <w:rStyle w:val="ReportTemplate"/>
          <w:rFonts w:eastAsia="Calibri" w:cs="Arial"/>
          <w:u w:val="single"/>
        </w:rPr>
        <w:t>Financial hardship</w:t>
      </w:r>
    </w:p>
    <w:p w14:paraId="5DF6C62A" w14:textId="77777777" w:rsidR="002B1541" w:rsidRDefault="002B1541" w:rsidP="002B1541">
      <w:pPr>
        <w:pStyle w:val="ListParagraph"/>
        <w:numPr>
          <w:ilvl w:val="0"/>
          <w:numId w:val="0"/>
        </w:numPr>
        <w:ind w:left="792"/>
        <w:rPr>
          <w:rStyle w:val="ReportTemplate"/>
        </w:rPr>
      </w:pPr>
    </w:p>
    <w:p w14:paraId="5F1D1B43" w14:textId="77777777" w:rsidR="002B1541" w:rsidRPr="00C77EFE" w:rsidRDefault="002B1541" w:rsidP="002B1541">
      <w:pPr>
        <w:pStyle w:val="ListParagraph"/>
        <w:rPr>
          <w:rStyle w:val="ReportTemplate"/>
        </w:rPr>
      </w:pPr>
      <w:r w:rsidRPr="5B83C1E0">
        <w:rPr>
          <w:rStyle w:val="ReportTemplate"/>
          <w:rFonts w:eastAsia="Arial" w:cs="Arial"/>
        </w:rPr>
        <w:t xml:space="preserve">While the analysis does not include a breakdown by gender, if, as the literature review suggests areas where people experience insecure work and falling incomes might experience lower birth-rates, the quantitative analysis helps understand where these changes might occur. </w:t>
      </w:r>
    </w:p>
    <w:p w14:paraId="7AABC9A7" w14:textId="77777777" w:rsidR="002B1541" w:rsidRPr="00C77EFE" w:rsidRDefault="002B1541" w:rsidP="002B1541">
      <w:pPr>
        <w:pStyle w:val="ListParagraph"/>
        <w:numPr>
          <w:ilvl w:val="0"/>
          <w:numId w:val="0"/>
        </w:numPr>
        <w:ind w:left="360"/>
        <w:rPr>
          <w:rStyle w:val="ReportTemplate"/>
          <w:rFonts w:eastAsia="Calibri" w:cs="Arial"/>
        </w:rPr>
      </w:pPr>
    </w:p>
    <w:p w14:paraId="2B641696" w14:textId="77777777" w:rsidR="002B1541" w:rsidRPr="00300E78" w:rsidRDefault="002B1541" w:rsidP="002B1541">
      <w:pPr>
        <w:pStyle w:val="ListParagraph"/>
        <w:rPr>
          <w:rStyle w:val="ReportTemplate"/>
        </w:rPr>
      </w:pPr>
      <w:r w:rsidRPr="5B83C1E0">
        <w:rPr>
          <w:rStyle w:val="ReportTemplate"/>
          <w:rFonts w:eastAsia="Calibri" w:cs="Arial"/>
        </w:rPr>
        <w:t xml:space="preserve">The percentage change of the working age population with no qualifications between 2019 and 2021 varies dramatically between region and area classification. The proportion of the working age population with no qualifications increased at the greatest rate in remoter coastal areas of the East Midlands (64 per cent increase). In contrast the percentage change in proportion of the working age population with no qualifications decreased within every area classification across the </w:t>
      </w:r>
      <w:proofErr w:type="gramStart"/>
      <w:r w:rsidRPr="5B83C1E0">
        <w:rPr>
          <w:rStyle w:val="ReportTemplate"/>
          <w:rFonts w:eastAsia="Calibri" w:cs="Arial"/>
        </w:rPr>
        <w:t>North East</w:t>
      </w:r>
      <w:proofErr w:type="gramEnd"/>
      <w:r w:rsidRPr="5B83C1E0">
        <w:rPr>
          <w:rStyle w:val="ReportTemplate"/>
          <w:rFonts w:eastAsia="Calibri" w:cs="Arial"/>
        </w:rPr>
        <w:t>.</w:t>
      </w:r>
    </w:p>
    <w:p w14:paraId="39C34957" w14:textId="77777777" w:rsidR="002B1541" w:rsidRDefault="002B1541" w:rsidP="002B1541">
      <w:pPr>
        <w:pStyle w:val="ListParagraph"/>
        <w:numPr>
          <w:ilvl w:val="0"/>
          <w:numId w:val="0"/>
        </w:numPr>
        <w:ind w:left="360"/>
        <w:rPr>
          <w:rStyle w:val="ReportTemplate"/>
        </w:rPr>
      </w:pPr>
    </w:p>
    <w:p w14:paraId="13E16813" w14:textId="77777777" w:rsidR="002B1541" w:rsidRPr="00C7194C" w:rsidRDefault="002B1541" w:rsidP="002B1541">
      <w:pPr>
        <w:pStyle w:val="ListParagraph"/>
        <w:rPr>
          <w:rStyle w:val="ReportTemplate"/>
          <w:rFonts w:asciiTheme="minorHAnsi" w:eastAsiaTheme="minorEastAsia" w:hAnsiTheme="minorHAnsi"/>
        </w:rPr>
      </w:pPr>
      <w:r w:rsidRPr="5B83C1E0">
        <w:rPr>
          <w:rStyle w:val="ReportTemplate"/>
          <w:rFonts w:eastAsia="Arial" w:cs="Arial"/>
        </w:rPr>
        <w:t>The percentage number of households worried about food security in 2021 was higher in urban compared with rural areas, with people most worried about food security (17 per cent) living in university towns and cities in the East Midlands. By contrast 7 per cent of the population living in thriving rural parts of the East Midlands were worried about food security.</w:t>
      </w:r>
    </w:p>
    <w:p w14:paraId="49624FBB" w14:textId="77777777" w:rsidR="002B1541" w:rsidRPr="009A2141" w:rsidRDefault="002B1541" w:rsidP="002B1541">
      <w:pPr>
        <w:pStyle w:val="ListParagraph"/>
        <w:numPr>
          <w:ilvl w:val="0"/>
          <w:numId w:val="0"/>
        </w:numPr>
        <w:ind w:left="360"/>
        <w:rPr>
          <w:rStyle w:val="ReportTemplate"/>
          <w:rFonts w:asciiTheme="minorHAnsi" w:eastAsiaTheme="minorEastAsia" w:hAnsiTheme="minorHAnsi"/>
        </w:rPr>
      </w:pPr>
    </w:p>
    <w:p w14:paraId="5B99A6ED" w14:textId="77777777" w:rsidR="002B1541" w:rsidRPr="009A2141" w:rsidRDefault="002B1541" w:rsidP="002B1541">
      <w:pPr>
        <w:pStyle w:val="ListParagraph"/>
        <w:rPr>
          <w:rStyle w:val="ReportTemplate"/>
        </w:rPr>
      </w:pPr>
      <w:r w:rsidRPr="5B83C1E0">
        <w:rPr>
          <w:rStyle w:val="ReportTemplate"/>
          <w:rFonts w:eastAsia="Arial" w:cs="Arial"/>
        </w:rPr>
        <w:t xml:space="preserve">Between 2019 and 2021 the number of people on universal credit living in rural-urban fringes in the </w:t>
      </w:r>
      <w:proofErr w:type="gramStart"/>
      <w:r w:rsidRPr="5B83C1E0">
        <w:rPr>
          <w:rStyle w:val="ReportTemplate"/>
          <w:rFonts w:eastAsia="Arial" w:cs="Arial"/>
        </w:rPr>
        <w:t>South East</w:t>
      </w:r>
      <w:proofErr w:type="gramEnd"/>
      <w:r w:rsidRPr="5B83C1E0">
        <w:rPr>
          <w:rStyle w:val="ReportTemplate"/>
          <w:rFonts w:eastAsia="Arial" w:cs="Arial"/>
        </w:rPr>
        <w:t xml:space="preserve"> increased by 230 per cent, and those living in ethnically diverse metropolitan areas in the East of England saw an increase of 242 per cent - the highest of all areas. Across the country the number of people on universal credit increased at a greater rate at the time of coronavirus pandemic compared with previous years. </w:t>
      </w:r>
    </w:p>
    <w:p w14:paraId="32570E0F" w14:textId="72780341" w:rsidR="003C45AA" w:rsidRPr="009349BD" w:rsidRDefault="009349BD" w:rsidP="51D2E205">
      <w:pPr>
        <w:ind w:left="0" w:firstLine="0"/>
        <w:rPr>
          <w:rFonts w:eastAsia="Calibri"/>
          <w:i/>
          <w:iCs/>
        </w:rPr>
      </w:pPr>
      <w:r>
        <w:rPr>
          <w:rFonts w:eastAsia="Calibri"/>
          <w:i/>
          <w:iCs/>
        </w:rPr>
        <w:t xml:space="preserve">Policy implications for levelling up </w:t>
      </w:r>
    </w:p>
    <w:p w14:paraId="5C423F65" w14:textId="065C91E4" w:rsidR="009E493E" w:rsidRDefault="3EBC9F54" w:rsidP="009E493E">
      <w:pPr>
        <w:pStyle w:val="ListParagraph"/>
      </w:pPr>
      <w:r>
        <w:t xml:space="preserve">Our interim findings suggest that </w:t>
      </w:r>
      <w:r w:rsidR="333E44A6">
        <w:t>many of the</w:t>
      </w:r>
      <w:r w:rsidR="2E442467">
        <w:t xml:space="preserve"> headline</w:t>
      </w:r>
      <w:r w:rsidR="333E44A6">
        <w:t xml:space="preserve"> assumptions made about demographic </w:t>
      </w:r>
      <w:r w:rsidR="2E442467">
        <w:t>shifts</w:t>
      </w:r>
      <w:r w:rsidR="333E44A6">
        <w:t xml:space="preserve"> </w:t>
      </w:r>
      <w:r w:rsidR="0750C5FF">
        <w:t>because of</w:t>
      </w:r>
      <w:r w:rsidR="333E44A6">
        <w:t xml:space="preserve"> the pandemic have not been </w:t>
      </w:r>
      <w:r w:rsidR="3C38A4B3">
        <w:t>found to be correct. Th</w:t>
      </w:r>
      <w:r w:rsidR="4059CA75">
        <w:t xml:space="preserve">ere has not been a widespread </w:t>
      </w:r>
      <w:r w:rsidR="13536FC6">
        <w:t xml:space="preserve">urban-rural </w:t>
      </w:r>
      <w:r w:rsidR="08030B01">
        <w:t>change</w:t>
      </w:r>
      <w:r w:rsidR="4A15BB11">
        <w:t xml:space="preserve">, with younger people moving more within urban areas than leaving them, and birth rates have fallen rather than increased. </w:t>
      </w:r>
    </w:p>
    <w:p w14:paraId="0B052AD3" w14:textId="77777777" w:rsidR="001B1507" w:rsidRDefault="001B1507" w:rsidP="001B1507">
      <w:pPr>
        <w:pStyle w:val="ListParagraph"/>
        <w:numPr>
          <w:ilvl w:val="0"/>
          <w:numId w:val="0"/>
        </w:numPr>
        <w:ind w:left="360"/>
      </w:pPr>
    </w:p>
    <w:p w14:paraId="1D30978F" w14:textId="2F0AC871" w:rsidR="00B560BD" w:rsidRDefault="37375ADC" w:rsidP="0061578C">
      <w:pPr>
        <w:pStyle w:val="ListParagraph"/>
      </w:pPr>
      <w:r>
        <w:t xml:space="preserve">These findings have implications for the delivery of the Government’s levelling up agenda, </w:t>
      </w:r>
      <w:r w:rsidR="0CB4592B">
        <w:t xml:space="preserve">which was published on </w:t>
      </w:r>
      <w:r w:rsidR="001D54CD">
        <w:t xml:space="preserve">2 February 2022. </w:t>
      </w:r>
    </w:p>
    <w:p w14:paraId="6C32F96D" w14:textId="77777777" w:rsidR="00B560BD" w:rsidRDefault="00B560BD" w:rsidP="00B560BD">
      <w:pPr>
        <w:pStyle w:val="ListParagraph"/>
        <w:numPr>
          <w:ilvl w:val="0"/>
          <w:numId w:val="0"/>
        </w:numPr>
        <w:ind w:left="360"/>
      </w:pPr>
    </w:p>
    <w:p w14:paraId="68052053" w14:textId="77777777" w:rsidR="00F12648" w:rsidRDefault="09D5039E" w:rsidP="0061578C">
      <w:pPr>
        <w:pStyle w:val="ListParagraph"/>
      </w:pPr>
      <w:r>
        <w:lastRenderedPageBreak/>
        <w:t>The Covid-19</w:t>
      </w:r>
      <w:r w:rsidR="30138426">
        <w:t xml:space="preserve"> pandemic</w:t>
      </w:r>
      <w:r>
        <w:t xml:space="preserve"> and the </w:t>
      </w:r>
      <w:r w:rsidR="4E938376">
        <w:t xml:space="preserve">resulting restrictions have led to some of the most rapid and drastic changes </w:t>
      </w:r>
      <w:r w:rsidR="427F3ABF">
        <w:t>to the way people live and work</w:t>
      </w:r>
      <w:r w:rsidR="22EB9A49">
        <w:t xml:space="preserve">. </w:t>
      </w:r>
      <w:r w:rsidR="67F2E68A">
        <w:t>D</w:t>
      </w:r>
      <w:r w:rsidR="1562A662">
        <w:t xml:space="preserve">espite the scale of these changes, trends have remained similar to </w:t>
      </w:r>
      <w:proofErr w:type="gramStart"/>
      <w:r w:rsidR="1562A662">
        <w:t>those pre-pandemic</w:t>
      </w:r>
      <w:proofErr w:type="gramEnd"/>
      <w:r w:rsidR="1562A662">
        <w:t>, with the UK having an ageing population, and urban areas continuing to exert a considerable pull on young people</w:t>
      </w:r>
      <w:r w:rsidR="67F2E68A">
        <w:t>.</w:t>
      </w:r>
      <w:r w:rsidR="5960C2B5">
        <w:t xml:space="preserve"> </w:t>
      </w:r>
    </w:p>
    <w:p w14:paraId="27B60F75" w14:textId="77777777" w:rsidR="00F12648" w:rsidRDefault="00F12648" w:rsidP="00F12648">
      <w:pPr>
        <w:pStyle w:val="ListParagraph"/>
        <w:numPr>
          <w:ilvl w:val="0"/>
          <w:numId w:val="0"/>
        </w:numPr>
        <w:ind w:left="360"/>
      </w:pPr>
    </w:p>
    <w:p w14:paraId="1CD65F96" w14:textId="77777777" w:rsidR="00C227B5" w:rsidRDefault="7DA7B956" w:rsidP="0061578C">
      <w:pPr>
        <w:pStyle w:val="ListParagraph"/>
      </w:pPr>
      <w:r>
        <w:t xml:space="preserve">Some trends </w:t>
      </w:r>
      <w:r w:rsidR="008E98DE">
        <w:t xml:space="preserve">have </w:t>
      </w:r>
      <w:r>
        <w:t>increase</w:t>
      </w:r>
      <w:r w:rsidR="008E98DE">
        <w:t>d</w:t>
      </w:r>
      <w:r>
        <w:t xml:space="preserve"> at a faster rate</w:t>
      </w:r>
      <w:r w:rsidR="008E98DE">
        <w:t xml:space="preserve"> during the pandemic, </w:t>
      </w:r>
      <w:r>
        <w:t xml:space="preserve">particularly around indicators such as unemployment rate, people on universal credit, </w:t>
      </w:r>
      <w:r w:rsidR="008E98DE">
        <w:t xml:space="preserve">and </w:t>
      </w:r>
      <w:r>
        <w:t>life satisfaction</w:t>
      </w:r>
      <w:r w:rsidR="008E98DE">
        <w:t>.</w:t>
      </w:r>
      <w:r w:rsidR="47F76021">
        <w:t xml:space="preserve"> </w:t>
      </w:r>
    </w:p>
    <w:p w14:paraId="671DAEA5" w14:textId="77777777" w:rsidR="00C227B5" w:rsidRDefault="00C227B5" w:rsidP="00C227B5">
      <w:pPr>
        <w:pStyle w:val="ListParagraph"/>
        <w:numPr>
          <w:ilvl w:val="0"/>
          <w:numId w:val="0"/>
        </w:numPr>
        <w:ind w:left="360"/>
      </w:pPr>
    </w:p>
    <w:p w14:paraId="578E158C" w14:textId="5EA77689" w:rsidR="001B1507" w:rsidRDefault="5F879FDB" w:rsidP="0061578C">
      <w:pPr>
        <w:pStyle w:val="ListParagraph"/>
      </w:pPr>
      <w:r>
        <w:t>In summary</w:t>
      </w:r>
      <w:r w:rsidR="73118155">
        <w:t>,</w:t>
      </w:r>
      <w:r>
        <w:t xml:space="preserve"> this research </w:t>
      </w:r>
      <w:r w:rsidR="67F2E68A">
        <w:t xml:space="preserve">suggests that </w:t>
      </w:r>
      <w:r w:rsidR="0272C7F5">
        <w:t xml:space="preserve">the Levelling Up White Paper is in the right territory, but that </w:t>
      </w:r>
      <w:r w:rsidR="67F2E68A">
        <w:t xml:space="preserve">many of the challenges </w:t>
      </w:r>
      <w:r w:rsidR="5550DD39">
        <w:t>it seeks to address</w:t>
      </w:r>
      <w:r w:rsidR="0736F618">
        <w:t xml:space="preserve"> </w:t>
      </w:r>
      <w:r w:rsidR="47F76021">
        <w:t>are even more entrenched than previously thought</w:t>
      </w:r>
      <w:r w:rsidR="1152DB74">
        <w:t>, and the pandemic may have made these harder to reverse</w:t>
      </w:r>
      <w:r w:rsidR="363FAFA2">
        <w:t xml:space="preserve"> or resolve. </w:t>
      </w:r>
    </w:p>
    <w:p w14:paraId="21E1BE15" w14:textId="77777777" w:rsidR="009B4188" w:rsidRDefault="009B4188" w:rsidP="00BD4F0E">
      <w:pPr>
        <w:pStyle w:val="ListParagraph"/>
        <w:numPr>
          <w:ilvl w:val="0"/>
          <w:numId w:val="0"/>
        </w:numPr>
        <w:ind w:left="360"/>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4E2F37" w:rsidRDefault="009B6F95" w:rsidP="000F69FB">
          <w:r w:rsidRPr="004E2F37">
            <w:rPr>
              <w:rStyle w:val="Style6"/>
            </w:rPr>
            <w:t>Implications for Wales</w:t>
          </w:r>
        </w:p>
      </w:sdtContent>
    </w:sdt>
    <w:p w14:paraId="69D47F5D" w14:textId="378ED8B0" w:rsidR="008B645C" w:rsidRDefault="58D9D5D4" w:rsidP="008B645C">
      <w:pPr>
        <w:pStyle w:val="ListParagraph"/>
        <w:rPr>
          <w:rStyle w:val="ReportTemplate"/>
        </w:rPr>
      </w:pPr>
      <w:r w:rsidRPr="5B83C1E0">
        <w:rPr>
          <w:rStyle w:val="ReportTemplate"/>
        </w:rPr>
        <w:t xml:space="preserve">The </w:t>
      </w:r>
      <w:r w:rsidR="7C775A7C" w:rsidRPr="5B83C1E0">
        <w:rPr>
          <w:rStyle w:val="ReportTemplate"/>
        </w:rPr>
        <w:t>literature we have drawn</w:t>
      </w:r>
      <w:r w:rsidR="251683F5" w:rsidRPr="5B83C1E0">
        <w:rPr>
          <w:rStyle w:val="ReportTemplate"/>
        </w:rPr>
        <w:t xml:space="preserve"> these conclusions from </w:t>
      </w:r>
      <w:r w:rsidR="5E6D4B3D" w:rsidRPr="5B83C1E0">
        <w:rPr>
          <w:rStyle w:val="ReportTemplate"/>
        </w:rPr>
        <w:t xml:space="preserve">covers </w:t>
      </w:r>
      <w:r w:rsidR="221BC66B" w:rsidRPr="5B83C1E0">
        <w:rPr>
          <w:rStyle w:val="ReportTemplate"/>
        </w:rPr>
        <w:t>different geographical areas. Some l</w:t>
      </w:r>
      <w:r w:rsidR="0F6EC9DF" w:rsidRPr="5B83C1E0">
        <w:rPr>
          <w:rStyle w:val="ReportTemplate"/>
        </w:rPr>
        <w:t>iterature looked at the picture across the UK,</w:t>
      </w:r>
      <w:r w:rsidR="6307ED91" w:rsidRPr="5B83C1E0">
        <w:rPr>
          <w:rStyle w:val="ReportTemplate"/>
        </w:rPr>
        <w:t xml:space="preserve"> and therefore </w:t>
      </w:r>
      <w:r w:rsidR="0F6EC9DF" w:rsidRPr="5B83C1E0">
        <w:rPr>
          <w:rStyle w:val="ReportTemplate"/>
        </w:rPr>
        <w:t xml:space="preserve">included </w:t>
      </w:r>
      <w:r w:rsidR="20F933AB" w:rsidRPr="5B83C1E0">
        <w:rPr>
          <w:rStyle w:val="ReportTemplate"/>
        </w:rPr>
        <w:t xml:space="preserve">Wales, whereas other literature was </w:t>
      </w:r>
      <w:r w:rsidR="28D8D275" w:rsidRPr="5B83C1E0">
        <w:rPr>
          <w:rStyle w:val="ReportTemplate"/>
        </w:rPr>
        <w:t>focussed on one country, region or type of area (</w:t>
      </w:r>
      <w:proofErr w:type="gramStart"/>
      <w:r w:rsidR="28D8D275" w:rsidRPr="5B83C1E0">
        <w:rPr>
          <w:rStyle w:val="ReportTemplate"/>
        </w:rPr>
        <w:t>e.g.</w:t>
      </w:r>
      <w:proofErr w:type="gramEnd"/>
      <w:r w:rsidR="28D8D275" w:rsidRPr="5B83C1E0">
        <w:rPr>
          <w:rStyle w:val="ReportTemplate"/>
        </w:rPr>
        <w:t xml:space="preserve"> urban or rural). The data analysis at present is based on English data only.</w:t>
      </w:r>
    </w:p>
    <w:p w14:paraId="049A1E20" w14:textId="77777777" w:rsidR="0023240F" w:rsidRPr="004E2F37" w:rsidRDefault="0023240F" w:rsidP="0023240F">
      <w:pPr>
        <w:pStyle w:val="ListParagraph"/>
        <w:numPr>
          <w:ilvl w:val="0"/>
          <w:numId w:val="0"/>
        </w:numPr>
        <w:ind w:left="360"/>
        <w:rPr>
          <w:rStyle w:val="ReportTemplate"/>
        </w:rPr>
      </w:pPr>
    </w:p>
    <w:p w14:paraId="5837A1C2" w14:textId="4426DBB8" w:rsidR="009B6F95" w:rsidRPr="004E2F37" w:rsidRDefault="00113E4D" w:rsidP="009E25BC">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4E2F37">
            <w:rPr>
              <w:rStyle w:val="Style6"/>
            </w:rPr>
            <w:t>Financial Implications</w:t>
          </w:r>
        </w:sdtContent>
      </w:sdt>
    </w:p>
    <w:p w14:paraId="05C5AD8C" w14:textId="5743558B" w:rsidR="0006182E" w:rsidRPr="006844E0" w:rsidRDefault="41CD4AD1" w:rsidP="51D2E205">
      <w:pPr>
        <w:pStyle w:val="ListParagraph"/>
      </w:pPr>
      <w:r w:rsidRPr="5B83C1E0">
        <w:rPr>
          <w:rFonts w:eastAsia="Arial" w:cs="Arial"/>
          <w:color w:val="000000" w:themeColor="text1"/>
        </w:rPr>
        <w:t>Any financial commitments made as part of the actions identified in this report will be met from the Board’s existing policy budget.</w:t>
      </w:r>
    </w:p>
    <w:p w14:paraId="4D35AC2F" w14:textId="77777777" w:rsidR="006844E0" w:rsidRPr="004E2F37" w:rsidRDefault="006844E0" w:rsidP="006844E0">
      <w:pPr>
        <w:pStyle w:val="ListParagraph"/>
        <w:numPr>
          <w:ilvl w:val="0"/>
          <w:numId w:val="0"/>
        </w:numPr>
        <w:ind w:left="360"/>
      </w:pPr>
    </w:p>
    <w:p w14:paraId="5837A1C5" w14:textId="77777777" w:rsidR="009B6F95" w:rsidRPr="009A1AD5" w:rsidRDefault="00113E4D" w:rsidP="000F69FB">
      <w:pPr>
        <w:rPr>
          <w:rStyle w:val="ReportTemplate"/>
        </w:rPr>
      </w:pPr>
      <w:sdt>
        <w:sdtPr>
          <w:rPr>
            <w:rStyle w:val="Style6"/>
            <w:highlight w:val="yellow"/>
          </w:rPr>
          <w:alias w:val="Next steps"/>
          <w:tag w:val="Next steps"/>
          <w:id w:val="538939935"/>
          <w:placeholder>
            <w:docPart w:val="A4555172851F49689CE31FEDC21581DB"/>
          </w:placeholder>
        </w:sdtPr>
        <w:sdtEndPr>
          <w:rPr>
            <w:rStyle w:val="Style6"/>
            <w:highlight w:val="none"/>
          </w:rPr>
        </w:sdtEndPr>
        <w:sdtContent>
          <w:r w:rsidR="009B6F95" w:rsidRPr="009A1AD5">
            <w:rPr>
              <w:rStyle w:val="Style6"/>
            </w:rPr>
            <w:t>Next steps</w:t>
          </w:r>
        </w:sdtContent>
      </w:sdt>
    </w:p>
    <w:p w14:paraId="39E3C467" w14:textId="7E8C5852" w:rsidR="005F48A5" w:rsidRPr="009A1AD5" w:rsidRDefault="005F48A5" w:rsidP="005F48A5">
      <w:pPr>
        <w:pStyle w:val="ListParagraph"/>
        <w:rPr>
          <w:rStyle w:val="ReportTemplate"/>
        </w:rPr>
      </w:pPr>
      <w:r w:rsidRPr="009A1AD5">
        <w:rPr>
          <w:rStyle w:val="ReportTemplate"/>
        </w:rPr>
        <w:t xml:space="preserve">Officers to </w:t>
      </w:r>
      <w:r>
        <w:rPr>
          <w:rStyle w:val="ReportTemplate"/>
        </w:rPr>
        <w:t>use these findings and the comments arising from the wider discussion with Board Members to inform</w:t>
      </w:r>
      <w:r w:rsidRPr="009A1AD5">
        <w:rPr>
          <w:rStyle w:val="ReportTemplate"/>
        </w:rPr>
        <w:t xml:space="preserve"> the Levelling Up Locally Inquiry. </w:t>
      </w:r>
    </w:p>
    <w:p w14:paraId="5837A1C8" w14:textId="77777777" w:rsidR="009B6F95" w:rsidRPr="00C803F3" w:rsidRDefault="009B6F95"/>
    <w:sectPr w:rsidR="009B6F95" w:rsidRPr="00C803F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84AE" w14:textId="77777777" w:rsidR="00A73F2C" w:rsidRPr="00C803F3" w:rsidRDefault="00A73F2C" w:rsidP="00C803F3">
      <w:r>
        <w:separator/>
      </w:r>
    </w:p>
  </w:endnote>
  <w:endnote w:type="continuationSeparator" w:id="0">
    <w:p w14:paraId="5714240E" w14:textId="77777777" w:rsidR="00A73F2C" w:rsidRPr="00C803F3" w:rsidRDefault="00A73F2C" w:rsidP="00C803F3">
      <w:r>
        <w:continuationSeparator/>
      </w:r>
    </w:p>
  </w:endnote>
  <w:endnote w:type="continuationNotice" w:id="1">
    <w:p w14:paraId="3FA6D283" w14:textId="77777777" w:rsidR="00A73F2C" w:rsidRDefault="00A73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DD84" w14:textId="6DB289A4"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BF93" w14:textId="77777777" w:rsidR="00A73F2C" w:rsidRPr="00C803F3" w:rsidRDefault="00A73F2C" w:rsidP="00C803F3">
      <w:r>
        <w:separator/>
      </w:r>
    </w:p>
  </w:footnote>
  <w:footnote w:type="continuationSeparator" w:id="0">
    <w:p w14:paraId="46BB34B9" w14:textId="77777777" w:rsidR="00A73F2C" w:rsidRPr="00C803F3" w:rsidRDefault="00A73F2C" w:rsidP="00C803F3">
      <w:r>
        <w:continuationSeparator/>
      </w:r>
    </w:p>
  </w:footnote>
  <w:footnote w:type="continuationNotice" w:id="1">
    <w:p w14:paraId="078B09B8" w14:textId="77777777" w:rsidR="00A73F2C" w:rsidRDefault="00A73F2C">
      <w:pPr>
        <w:spacing w:after="0" w:line="240" w:lineRule="auto"/>
      </w:pPr>
    </w:p>
  </w:footnote>
  <w:footnote w:id="2">
    <w:p w14:paraId="35F23815" w14:textId="32110438" w:rsidR="00B42BCB" w:rsidRDefault="00B42BCB">
      <w:pPr>
        <w:pStyle w:val="FootnoteText"/>
      </w:pPr>
      <w:r>
        <w:rPr>
          <w:rStyle w:val="FootnoteReference"/>
        </w:rPr>
        <w:footnoteRef/>
      </w:r>
      <w:r>
        <w:t xml:space="preserve"> All classifications e.g. ‘thriving rural’ and ‘ethnically diverse metropolitan’ are the ONS’ residential-based area classifications which, using socio-economic and demographic data, aim to identify areas of the country with similar characteristics  </w:t>
      </w:r>
    </w:p>
  </w:footnote>
  <w:footnote w:id="3">
    <w:p w14:paraId="30A5C4D0" w14:textId="77777777" w:rsidR="002B1541" w:rsidRDefault="002B1541" w:rsidP="002B1541">
      <w:pPr>
        <w:pStyle w:val="FootnoteText"/>
        <w:rPr>
          <w:rFonts w:eastAsia="Calibri" w:cs="Arial"/>
        </w:rPr>
      </w:pPr>
      <w:r w:rsidRPr="495B7F77">
        <w:rPr>
          <w:rStyle w:val="FootnoteReference"/>
          <w:rFonts w:eastAsia="Calibri" w:cs="Arial"/>
        </w:rPr>
        <w:footnoteRef/>
      </w:r>
      <w:r w:rsidRPr="69D417B7">
        <w:rPr>
          <w:rFonts w:eastAsia="Calibri" w:cs="Arial"/>
        </w:rPr>
        <w:t xml:space="preserve"> All </w:t>
      </w:r>
      <w:r w:rsidRPr="0D262DBF">
        <w:rPr>
          <w:rFonts w:eastAsia="Calibri" w:cs="Arial"/>
        </w:rPr>
        <w:t xml:space="preserve">classifications </w:t>
      </w:r>
      <w:r w:rsidRPr="698F20C8">
        <w:rPr>
          <w:rFonts w:eastAsia="Calibri" w:cs="Arial"/>
        </w:rPr>
        <w:t xml:space="preserve">e.g. </w:t>
      </w:r>
      <w:r w:rsidRPr="0CE136D0">
        <w:rPr>
          <w:rFonts w:eastAsia="Calibri" w:cs="Arial"/>
        </w:rPr>
        <w:t>‘thriving rural’ and ‘</w:t>
      </w:r>
      <w:r w:rsidRPr="0172B597">
        <w:rPr>
          <w:rFonts w:eastAsia="Calibri" w:cs="Arial"/>
        </w:rPr>
        <w:t xml:space="preserve">ethnically </w:t>
      </w:r>
      <w:r w:rsidRPr="6BADEE9B">
        <w:rPr>
          <w:rFonts w:eastAsia="Calibri" w:cs="Arial"/>
        </w:rPr>
        <w:t xml:space="preserve">diverse </w:t>
      </w:r>
      <w:r w:rsidRPr="27FBD4E8">
        <w:rPr>
          <w:rFonts w:eastAsia="Calibri" w:cs="Arial"/>
        </w:rPr>
        <w:t>metropolitan’ are the</w:t>
      </w:r>
      <w:r w:rsidRPr="320D23BB">
        <w:rPr>
          <w:rFonts w:eastAsia="Calibri" w:cs="Arial"/>
        </w:rPr>
        <w:t xml:space="preserve"> ONS’ </w:t>
      </w:r>
      <w:r w:rsidRPr="27FBD4E8">
        <w:rPr>
          <w:rFonts w:eastAsia="Calibri" w:cs="Arial"/>
        </w:rPr>
        <w:t xml:space="preserve">residential-based area classifications which, using socio-economic and demographic data, aim to identify areas of the country with similar characteristics.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5F2FC10" w:rsidR="000F69FB" w:rsidRPr="00C803F3" w:rsidRDefault="002B1541" w:rsidP="00C803F3">
              <w:r w:rsidRPr="00913EEB">
                <w:rPr>
                  <w:b/>
                  <w:bCs/>
                </w:rPr>
                <w:t>People and Places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2-03-15T00:00:00Z">
              <w:dateFormat w:val="dd MMMM yyyy"/>
              <w:lid w:val="en-GB"/>
              <w:storeMappedDataAs w:val="dateTime"/>
              <w:calendar w:val="gregorian"/>
            </w:date>
          </w:sdtPr>
          <w:sdtEndPr/>
          <w:sdtContent>
            <w:p w14:paraId="5837A1D4" w14:textId="3830AE8F" w:rsidR="000F69FB" w:rsidRPr="00C803F3" w:rsidRDefault="002B1541" w:rsidP="00C803F3">
              <w:r>
                <w:t>15 March</w:t>
              </w:r>
              <w:r w:rsidR="009114AF">
                <w:t xml:space="preserve"> 2022</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1D0319BC"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335"/>
    <w:multiLevelType w:val="multilevel"/>
    <w:tmpl w:val="BBB2404C"/>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57E5D"/>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B1FC7"/>
    <w:multiLevelType w:val="multilevel"/>
    <w:tmpl w:val="A770F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C9963978"/>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2A72FE"/>
    <w:multiLevelType w:val="multilevel"/>
    <w:tmpl w:val="A51800CC"/>
    <w:lvl w:ilvl="0">
      <w:start w:val="17"/>
      <w:numFmt w:val="decimal"/>
      <w:lvlText w:val="%1"/>
      <w:lvlJc w:val="left"/>
      <w:pPr>
        <w:ind w:left="420" w:hanging="420"/>
      </w:pPr>
      <w:rPr>
        <w:rFonts w:ascii="Arial" w:eastAsia="Arial" w:hAnsi="Arial" w:cs="Arial" w:hint="default"/>
      </w:rPr>
    </w:lvl>
    <w:lvl w:ilvl="1">
      <w:start w:val="1"/>
      <w:numFmt w:val="decimal"/>
      <w:lvlText w:val="%1.%2"/>
      <w:lvlJc w:val="left"/>
      <w:pPr>
        <w:ind w:left="780" w:hanging="420"/>
      </w:pPr>
      <w:rPr>
        <w:rFonts w:ascii="Arial" w:eastAsia="Arial" w:hAnsi="Arial" w:cs="Arial" w:hint="default"/>
      </w:rPr>
    </w:lvl>
    <w:lvl w:ilvl="2">
      <w:start w:val="1"/>
      <w:numFmt w:val="decimal"/>
      <w:lvlText w:val="%1.%2.%3"/>
      <w:lvlJc w:val="left"/>
      <w:pPr>
        <w:ind w:left="1440" w:hanging="720"/>
      </w:pPr>
      <w:rPr>
        <w:rFonts w:ascii="Arial" w:eastAsia="Arial" w:hAnsi="Arial" w:cs="Arial" w:hint="default"/>
      </w:rPr>
    </w:lvl>
    <w:lvl w:ilvl="3">
      <w:start w:val="1"/>
      <w:numFmt w:val="decimal"/>
      <w:lvlText w:val="%1.%2.%3.%4"/>
      <w:lvlJc w:val="left"/>
      <w:pPr>
        <w:ind w:left="1800" w:hanging="720"/>
      </w:pPr>
      <w:rPr>
        <w:rFonts w:ascii="Arial" w:eastAsia="Arial" w:hAnsi="Arial" w:cs="Arial" w:hint="default"/>
      </w:rPr>
    </w:lvl>
    <w:lvl w:ilvl="4">
      <w:start w:val="1"/>
      <w:numFmt w:val="decimal"/>
      <w:lvlText w:val="%1.%2.%3.%4.%5"/>
      <w:lvlJc w:val="left"/>
      <w:pPr>
        <w:ind w:left="2520" w:hanging="1080"/>
      </w:pPr>
      <w:rPr>
        <w:rFonts w:ascii="Arial" w:eastAsia="Arial" w:hAnsi="Arial" w:cs="Arial" w:hint="default"/>
      </w:rPr>
    </w:lvl>
    <w:lvl w:ilvl="5">
      <w:start w:val="1"/>
      <w:numFmt w:val="decimal"/>
      <w:lvlText w:val="%1.%2.%3.%4.%5.%6"/>
      <w:lvlJc w:val="left"/>
      <w:pPr>
        <w:ind w:left="2880" w:hanging="1080"/>
      </w:pPr>
      <w:rPr>
        <w:rFonts w:ascii="Arial" w:eastAsia="Arial" w:hAnsi="Arial" w:cs="Arial" w:hint="default"/>
      </w:rPr>
    </w:lvl>
    <w:lvl w:ilvl="6">
      <w:start w:val="1"/>
      <w:numFmt w:val="decimal"/>
      <w:lvlText w:val="%1.%2.%3.%4.%5.%6.%7"/>
      <w:lvlJc w:val="left"/>
      <w:pPr>
        <w:ind w:left="3600" w:hanging="1440"/>
      </w:pPr>
      <w:rPr>
        <w:rFonts w:ascii="Arial" w:eastAsia="Arial" w:hAnsi="Arial" w:cs="Arial" w:hint="default"/>
      </w:rPr>
    </w:lvl>
    <w:lvl w:ilvl="7">
      <w:start w:val="1"/>
      <w:numFmt w:val="decimal"/>
      <w:lvlText w:val="%1.%2.%3.%4.%5.%6.%7.%8"/>
      <w:lvlJc w:val="left"/>
      <w:pPr>
        <w:ind w:left="3960" w:hanging="1440"/>
      </w:pPr>
      <w:rPr>
        <w:rFonts w:ascii="Arial" w:eastAsia="Arial" w:hAnsi="Arial" w:cs="Arial" w:hint="default"/>
      </w:rPr>
    </w:lvl>
    <w:lvl w:ilvl="8">
      <w:start w:val="1"/>
      <w:numFmt w:val="decimal"/>
      <w:lvlText w:val="%1.%2.%3.%4.%5.%6.%7.%8.%9"/>
      <w:lvlJc w:val="left"/>
      <w:pPr>
        <w:ind w:left="4320" w:hanging="1440"/>
      </w:pPr>
      <w:rPr>
        <w:rFonts w:ascii="Arial" w:eastAsia="Arial" w:hAnsi="Arial" w:cs="Arial" w:hint="default"/>
      </w:rPr>
    </w:lvl>
  </w:abstractNum>
  <w:abstractNum w:abstractNumId="6" w15:restartNumberingAfterBreak="0">
    <w:nsid w:val="2D8D2F2D"/>
    <w:multiLevelType w:val="multilevel"/>
    <w:tmpl w:val="26AACD58"/>
    <w:lvl w:ilvl="0">
      <w:start w:val="1"/>
      <w:numFmt w:val="lowerRoman"/>
      <w:lvlText w:val="%1."/>
      <w:lvlJc w:val="righ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788139E"/>
    <w:multiLevelType w:val="hybridMultilevel"/>
    <w:tmpl w:val="A36CF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0221"/>
    <w:multiLevelType w:val="multilevel"/>
    <w:tmpl w:val="9C2605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5EC28FC"/>
    <w:multiLevelType w:val="hybridMultilevel"/>
    <w:tmpl w:val="0B02C338"/>
    <w:lvl w:ilvl="0" w:tplc="C5DADB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C71D4F"/>
    <w:multiLevelType w:val="hybridMultilevel"/>
    <w:tmpl w:val="FFFFFFFF"/>
    <w:lvl w:ilvl="0" w:tplc="2130A6C4">
      <w:start w:val="2"/>
      <w:numFmt w:val="decimal"/>
      <w:lvlText w:val="%1."/>
      <w:lvlJc w:val="left"/>
      <w:pPr>
        <w:ind w:left="720" w:hanging="360"/>
      </w:pPr>
    </w:lvl>
    <w:lvl w:ilvl="1" w:tplc="4B6CD4EC">
      <w:start w:val="1"/>
      <w:numFmt w:val="lowerLetter"/>
      <w:lvlText w:val="%2."/>
      <w:lvlJc w:val="left"/>
      <w:pPr>
        <w:ind w:left="1440" w:hanging="360"/>
      </w:pPr>
    </w:lvl>
    <w:lvl w:ilvl="2" w:tplc="DF322406">
      <w:start w:val="1"/>
      <w:numFmt w:val="lowerRoman"/>
      <w:lvlText w:val="%3."/>
      <w:lvlJc w:val="right"/>
      <w:pPr>
        <w:ind w:left="2160" w:hanging="180"/>
      </w:pPr>
    </w:lvl>
    <w:lvl w:ilvl="3" w:tplc="50E49176">
      <w:start w:val="1"/>
      <w:numFmt w:val="decimal"/>
      <w:lvlText w:val="%4."/>
      <w:lvlJc w:val="left"/>
      <w:pPr>
        <w:ind w:left="2880" w:hanging="360"/>
      </w:pPr>
    </w:lvl>
    <w:lvl w:ilvl="4" w:tplc="BE321634">
      <w:start w:val="1"/>
      <w:numFmt w:val="lowerLetter"/>
      <w:lvlText w:val="%5."/>
      <w:lvlJc w:val="left"/>
      <w:pPr>
        <w:ind w:left="3600" w:hanging="360"/>
      </w:pPr>
    </w:lvl>
    <w:lvl w:ilvl="5" w:tplc="20607084">
      <w:start w:val="1"/>
      <w:numFmt w:val="lowerRoman"/>
      <w:lvlText w:val="%6."/>
      <w:lvlJc w:val="right"/>
      <w:pPr>
        <w:ind w:left="4320" w:hanging="180"/>
      </w:pPr>
    </w:lvl>
    <w:lvl w:ilvl="6" w:tplc="E2A20686">
      <w:start w:val="1"/>
      <w:numFmt w:val="decimal"/>
      <w:lvlText w:val="%7."/>
      <w:lvlJc w:val="left"/>
      <w:pPr>
        <w:ind w:left="5040" w:hanging="360"/>
      </w:pPr>
    </w:lvl>
    <w:lvl w:ilvl="7" w:tplc="97D07DEA">
      <w:start w:val="1"/>
      <w:numFmt w:val="lowerLetter"/>
      <w:lvlText w:val="%8."/>
      <w:lvlJc w:val="left"/>
      <w:pPr>
        <w:ind w:left="5760" w:hanging="360"/>
      </w:pPr>
    </w:lvl>
    <w:lvl w:ilvl="8" w:tplc="228A50B2">
      <w:start w:val="1"/>
      <w:numFmt w:val="lowerRoman"/>
      <w:lvlText w:val="%9."/>
      <w:lvlJc w:val="right"/>
      <w:pPr>
        <w:ind w:left="6480" w:hanging="180"/>
      </w:pPr>
    </w:lvl>
  </w:abstractNum>
  <w:abstractNum w:abstractNumId="11" w15:restartNumberingAfterBreak="0">
    <w:nsid w:val="777F14EB"/>
    <w:multiLevelType w:val="multilevel"/>
    <w:tmpl w:val="5128D1A4"/>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7C0C2519"/>
    <w:multiLevelType w:val="hybridMultilevel"/>
    <w:tmpl w:val="FFFFFFFF"/>
    <w:lvl w:ilvl="0" w:tplc="B508645A">
      <w:start w:val="2"/>
      <w:numFmt w:val="decimal"/>
      <w:lvlText w:val="%1."/>
      <w:lvlJc w:val="left"/>
      <w:pPr>
        <w:ind w:left="720" w:hanging="360"/>
      </w:pPr>
    </w:lvl>
    <w:lvl w:ilvl="1" w:tplc="6CE2ACE6">
      <w:start w:val="1"/>
      <w:numFmt w:val="lowerLetter"/>
      <w:lvlText w:val="%2."/>
      <w:lvlJc w:val="left"/>
      <w:pPr>
        <w:ind w:left="1440" w:hanging="360"/>
      </w:pPr>
    </w:lvl>
    <w:lvl w:ilvl="2" w:tplc="5F1C2C8E">
      <w:start w:val="1"/>
      <w:numFmt w:val="lowerRoman"/>
      <w:lvlText w:val="%3."/>
      <w:lvlJc w:val="right"/>
      <w:pPr>
        <w:ind w:left="2160" w:hanging="180"/>
      </w:pPr>
    </w:lvl>
    <w:lvl w:ilvl="3" w:tplc="972CDB88">
      <w:start w:val="1"/>
      <w:numFmt w:val="decimal"/>
      <w:lvlText w:val="%4."/>
      <w:lvlJc w:val="left"/>
      <w:pPr>
        <w:ind w:left="2880" w:hanging="360"/>
      </w:pPr>
    </w:lvl>
    <w:lvl w:ilvl="4" w:tplc="B240F184">
      <w:start w:val="1"/>
      <w:numFmt w:val="lowerLetter"/>
      <w:lvlText w:val="%5."/>
      <w:lvlJc w:val="left"/>
      <w:pPr>
        <w:ind w:left="3600" w:hanging="360"/>
      </w:pPr>
    </w:lvl>
    <w:lvl w:ilvl="5" w:tplc="D6C00832">
      <w:start w:val="1"/>
      <w:numFmt w:val="lowerRoman"/>
      <w:lvlText w:val="%6."/>
      <w:lvlJc w:val="right"/>
      <w:pPr>
        <w:ind w:left="4320" w:hanging="180"/>
      </w:pPr>
    </w:lvl>
    <w:lvl w:ilvl="6" w:tplc="DA347B02">
      <w:start w:val="1"/>
      <w:numFmt w:val="decimal"/>
      <w:lvlText w:val="%7."/>
      <w:lvlJc w:val="left"/>
      <w:pPr>
        <w:ind w:left="5040" w:hanging="360"/>
      </w:pPr>
    </w:lvl>
    <w:lvl w:ilvl="7" w:tplc="6F580FBE">
      <w:start w:val="1"/>
      <w:numFmt w:val="lowerLetter"/>
      <w:lvlText w:val="%8."/>
      <w:lvlJc w:val="left"/>
      <w:pPr>
        <w:ind w:left="5760" w:hanging="360"/>
      </w:pPr>
    </w:lvl>
    <w:lvl w:ilvl="8" w:tplc="2FA07C28">
      <w:start w:val="1"/>
      <w:numFmt w:val="lowerRoman"/>
      <w:lvlText w:val="%9."/>
      <w:lvlJc w:val="right"/>
      <w:pPr>
        <w:ind w:left="6480" w:hanging="180"/>
      </w:pPr>
    </w:lvl>
  </w:abstractNum>
  <w:abstractNum w:abstractNumId="13" w15:restartNumberingAfterBreak="0">
    <w:nsid w:val="7EB07F15"/>
    <w:multiLevelType w:val="hybridMultilevel"/>
    <w:tmpl w:val="BFC8F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7"/>
  </w:num>
  <w:num w:numId="6">
    <w:abstractNumId w:val="11"/>
  </w:num>
  <w:num w:numId="7">
    <w:abstractNumId w:val="6"/>
  </w:num>
  <w:num w:numId="8">
    <w:abstractNumId w:val="8"/>
  </w:num>
  <w:num w:numId="9">
    <w:abstractNumId w:val="12"/>
  </w:num>
  <w:num w:numId="10">
    <w:abstractNumId w:val="10"/>
  </w:num>
  <w:num w:numId="11">
    <w:abstractNumId w:val="9"/>
  </w:num>
  <w:num w:numId="12">
    <w:abstractNumId w:val="13"/>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356B"/>
    <w:rsid w:val="00003DCE"/>
    <w:rsid w:val="0000601E"/>
    <w:rsid w:val="0000681B"/>
    <w:rsid w:val="00007121"/>
    <w:rsid w:val="00010EBB"/>
    <w:rsid w:val="00015FEC"/>
    <w:rsid w:val="00016097"/>
    <w:rsid w:val="00021FD1"/>
    <w:rsid w:val="00024E93"/>
    <w:rsid w:val="000253E5"/>
    <w:rsid w:val="000268CA"/>
    <w:rsid w:val="00030F66"/>
    <w:rsid w:val="0003526F"/>
    <w:rsid w:val="0004138F"/>
    <w:rsid w:val="00043985"/>
    <w:rsid w:val="00044507"/>
    <w:rsid w:val="00047057"/>
    <w:rsid w:val="00050EF3"/>
    <w:rsid w:val="00051175"/>
    <w:rsid w:val="000534C6"/>
    <w:rsid w:val="0005367A"/>
    <w:rsid w:val="000561DC"/>
    <w:rsid w:val="0006182E"/>
    <w:rsid w:val="000634A1"/>
    <w:rsid w:val="000636FB"/>
    <w:rsid w:val="00063DDA"/>
    <w:rsid w:val="00064A66"/>
    <w:rsid w:val="00065BBC"/>
    <w:rsid w:val="00071DC3"/>
    <w:rsid w:val="00073A00"/>
    <w:rsid w:val="0007687A"/>
    <w:rsid w:val="00083EF6"/>
    <w:rsid w:val="00085B69"/>
    <w:rsid w:val="00086420"/>
    <w:rsid w:val="00087764"/>
    <w:rsid w:val="00090319"/>
    <w:rsid w:val="00094741"/>
    <w:rsid w:val="000A00D7"/>
    <w:rsid w:val="000A59D7"/>
    <w:rsid w:val="000B3993"/>
    <w:rsid w:val="000B4F70"/>
    <w:rsid w:val="000B5F49"/>
    <w:rsid w:val="000B62DA"/>
    <w:rsid w:val="000C2B7E"/>
    <w:rsid w:val="000C3CB1"/>
    <w:rsid w:val="000C5357"/>
    <w:rsid w:val="000C6BB3"/>
    <w:rsid w:val="000C7939"/>
    <w:rsid w:val="000D023D"/>
    <w:rsid w:val="000D1B7A"/>
    <w:rsid w:val="000D7908"/>
    <w:rsid w:val="000E01BA"/>
    <w:rsid w:val="000F0FA0"/>
    <w:rsid w:val="000F14FE"/>
    <w:rsid w:val="000F1800"/>
    <w:rsid w:val="000F28EB"/>
    <w:rsid w:val="000F3698"/>
    <w:rsid w:val="000F3D86"/>
    <w:rsid w:val="000F69FB"/>
    <w:rsid w:val="000F7FF0"/>
    <w:rsid w:val="001033D5"/>
    <w:rsid w:val="00105161"/>
    <w:rsid w:val="001057B0"/>
    <w:rsid w:val="00107804"/>
    <w:rsid w:val="00110B5C"/>
    <w:rsid w:val="00110FEB"/>
    <w:rsid w:val="00113E4D"/>
    <w:rsid w:val="001150F7"/>
    <w:rsid w:val="00115116"/>
    <w:rsid w:val="001251BE"/>
    <w:rsid w:val="001313D7"/>
    <w:rsid w:val="001333D2"/>
    <w:rsid w:val="0013718F"/>
    <w:rsid w:val="00146D66"/>
    <w:rsid w:val="00147A78"/>
    <w:rsid w:val="00147C67"/>
    <w:rsid w:val="00154723"/>
    <w:rsid w:val="001609EE"/>
    <w:rsid w:val="001621AB"/>
    <w:rsid w:val="00163532"/>
    <w:rsid w:val="00163EE9"/>
    <w:rsid w:val="0016400A"/>
    <w:rsid w:val="0016402A"/>
    <w:rsid w:val="00171664"/>
    <w:rsid w:val="00171C64"/>
    <w:rsid w:val="001838A2"/>
    <w:rsid w:val="00184739"/>
    <w:rsid w:val="00186E58"/>
    <w:rsid w:val="00187D82"/>
    <w:rsid w:val="00190417"/>
    <w:rsid w:val="00191BDA"/>
    <w:rsid w:val="001955CC"/>
    <w:rsid w:val="00195950"/>
    <w:rsid w:val="001A1CE8"/>
    <w:rsid w:val="001A22B7"/>
    <w:rsid w:val="001A45BA"/>
    <w:rsid w:val="001A737B"/>
    <w:rsid w:val="001B1507"/>
    <w:rsid w:val="001B18F8"/>
    <w:rsid w:val="001B28FD"/>
    <w:rsid w:val="001B36CE"/>
    <w:rsid w:val="001B3DC5"/>
    <w:rsid w:val="001B55A2"/>
    <w:rsid w:val="001B55BA"/>
    <w:rsid w:val="001B646C"/>
    <w:rsid w:val="001B7F33"/>
    <w:rsid w:val="001C2545"/>
    <w:rsid w:val="001C3DA2"/>
    <w:rsid w:val="001C4275"/>
    <w:rsid w:val="001C563A"/>
    <w:rsid w:val="001C6A83"/>
    <w:rsid w:val="001C79DF"/>
    <w:rsid w:val="001D54CD"/>
    <w:rsid w:val="001D5E5A"/>
    <w:rsid w:val="001D71D1"/>
    <w:rsid w:val="001E0A24"/>
    <w:rsid w:val="001E5569"/>
    <w:rsid w:val="001E6694"/>
    <w:rsid w:val="001E7825"/>
    <w:rsid w:val="001F27C9"/>
    <w:rsid w:val="001F2B48"/>
    <w:rsid w:val="001F3CB8"/>
    <w:rsid w:val="001F634A"/>
    <w:rsid w:val="001F7118"/>
    <w:rsid w:val="00202BD7"/>
    <w:rsid w:val="00204B2A"/>
    <w:rsid w:val="00206861"/>
    <w:rsid w:val="002068B4"/>
    <w:rsid w:val="00206BA8"/>
    <w:rsid w:val="002115CC"/>
    <w:rsid w:val="00214865"/>
    <w:rsid w:val="00215D74"/>
    <w:rsid w:val="00216DB3"/>
    <w:rsid w:val="00217AA3"/>
    <w:rsid w:val="0022078D"/>
    <w:rsid w:val="00220C1C"/>
    <w:rsid w:val="0022575E"/>
    <w:rsid w:val="00225CBB"/>
    <w:rsid w:val="00227E07"/>
    <w:rsid w:val="002313B6"/>
    <w:rsid w:val="0023240F"/>
    <w:rsid w:val="00236BD5"/>
    <w:rsid w:val="00236DCB"/>
    <w:rsid w:val="0023783B"/>
    <w:rsid w:val="00241487"/>
    <w:rsid w:val="00241D75"/>
    <w:rsid w:val="00242464"/>
    <w:rsid w:val="00242CBA"/>
    <w:rsid w:val="00245658"/>
    <w:rsid w:val="00246B67"/>
    <w:rsid w:val="002472CA"/>
    <w:rsid w:val="002474E0"/>
    <w:rsid w:val="002503EF"/>
    <w:rsid w:val="002534C7"/>
    <w:rsid w:val="002539E9"/>
    <w:rsid w:val="00254B7A"/>
    <w:rsid w:val="002609D6"/>
    <w:rsid w:val="00261364"/>
    <w:rsid w:val="002620E7"/>
    <w:rsid w:val="00262248"/>
    <w:rsid w:val="002626F0"/>
    <w:rsid w:val="0027162A"/>
    <w:rsid w:val="00275055"/>
    <w:rsid w:val="0027605A"/>
    <w:rsid w:val="002808A7"/>
    <w:rsid w:val="002818F4"/>
    <w:rsid w:val="0028427F"/>
    <w:rsid w:val="002847DA"/>
    <w:rsid w:val="00284F60"/>
    <w:rsid w:val="00286BAA"/>
    <w:rsid w:val="00286BFF"/>
    <w:rsid w:val="00290311"/>
    <w:rsid w:val="002903BB"/>
    <w:rsid w:val="00292D35"/>
    <w:rsid w:val="00295563"/>
    <w:rsid w:val="002964EB"/>
    <w:rsid w:val="00296D09"/>
    <w:rsid w:val="002A30F3"/>
    <w:rsid w:val="002A3E94"/>
    <w:rsid w:val="002B1541"/>
    <w:rsid w:val="002B4D30"/>
    <w:rsid w:val="002B5573"/>
    <w:rsid w:val="002C5700"/>
    <w:rsid w:val="002C5A5A"/>
    <w:rsid w:val="002D1B98"/>
    <w:rsid w:val="002D1D77"/>
    <w:rsid w:val="002D4236"/>
    <w:rsid w:val="002D4A44"/>
    <w:rsid w:val="002D74A4"/>
    <w:rsid w:val="002D75A8"/>
    <w:rsid w:val="002D7B2D"/>
    <w:rsid w:val="002D7F81"/>
    <w:rsid w:val="002E2B42"/>
    <w:rsid w:val="002E53CE"/>
    <w:rsid w:val="002E5537"/>
    <w:rsid w:val="002E66FB"/>
    <w:rsid w:val="002E6B07"/>
    <w:rsid w:val="002E82EB"/>
    <w:rsid w:val="002F484F"/>
    <w:rsid w:val="002F5149"/>
    <w:rsid w:val="00300E78"/>
    <w:rsid w:val="00301938"/>
    <w:rsid w:val="00301A51"/>
    <w:rsid w:val="003028DB"/>
    <w:rsid w:val="00305D0B"/>
    <w:rsid w:val="00306126"/>
    <w:rsid w:val="0030644F"/>
    <w:rsid w:val="0030781E"/>
    <w:rsid w:val="00310DBC"/>
    <w:rsid w:val="0031445A"/>
    <w:rsid w:val="00316C69"/>
    <w:rsid w:val="003219CC"/>
    <w:rsid w:val="00321A0D"/>
    <w:rsid w:val="00321B89"/>
    <w:rsid w:val="00322505"/>
    <w:rsid w:val="00326317"/>
    <w:rsid w:val="00326B4F"/>
    <w:rsid w:val="00327E21"/>
    <w:rsid w:val="003357A8"/>
    <w:rsid w:val="00335C27"/>
    <w:rsid w:val="003416E6"/>
    <w:rsid w:val="00342A60"/>
    <w:rsid w:val="003442BF"/>
    <w:rsid w:val="00345118"/>
    <w:rsid w:val="00345FC5"/>
    <w:rsid w:val="0035406F"/>
    <w:rsid w:val="0035495F"/>
    <w:rsid w:val="00357189"/>
    <w:rsid w:val="00360CE7"/>
    <w:rsid w:val="00361CF0"/>
    <w:rsid w:val="00362E8D"/>
    <w:rsid w:val="003646D0"/>
    <w:rsid w:val="00370272"/>
    <w:rsid w:val="00370850"/>
    <w:rsid w:val="00372E20"/>
    <w:rsid w:val="00376127"/>
    <w:rsid w:val="0037754E"/>
    <w:rsid w:val="00380D16"/>
    <w:rsid w:val="00385148"/>
    <w:rsid w:val="003863D5"/>
    <w:rsid w:val="00386BC1"/>
    <w:rsid w:val="00393557"/>
    <w:rsid w:val="00394A1E"/>
    <w:rsid w:val="00396D93"/>
    <w:rsid w:val="0039721F"/>
    <w:rsid w:val="003A18E8"/>
    <w:rsid w:val="003A2610"/>
    <w:rsid w:val="003A38C7"/>
    <w:rsid w:val="003A5080"/>
    <w:rsid w:val="003A56CD"/>
    <w:rsid w:val="003B0427"/>
    <w:rsid w:val="003B1EE6"/>
    <w:rsid w:val="003B206E"/>
    <w:rsid w:val="003B46C9"/>
    <w:rsid w:val="003B5E40"/>
    <w:rsid w:val="003C185C"/>
    <w:rsid w:val="003C252F"/>
    <w:rsid w:val="003C45AA"/>
    <w:rsid w:val="003D6D1D"/>
    <w:rsid w:val="003D6E13"/>
    <w:rsid w:val="003D70CC"/>
    <w:rsid w:val="003E1E4F"/>
    <w:rsid w:val="003E3717"/>
    <w:rsid w:val="003F0CEE"/>
    <w:rsid w:val="004003B0"/>
    <w:rsid w:val="00410322"/>
    <w:rsid w:val="004106CA"/>
    <w:rsid w:val="00412748"/>
    <w:rsid w:val="004129AE"/>
    <w:rsid w:val="004136BC"/>
    <w:rsid w:val="004137ED"/>
    <w:rsid w:val="00413F8F"/>
    <w:rsid w:val="00421BA2"/>
    <w:rsid w:val="00421EE0"/>
    <w:rsid w:val="004319C1"/>
    <w:rsid w:val="00431CA9"/>
    <w:rsid w:val="00433080"/>
    <w:rsid w:val="00433B29"/>
    <w:rsid w:val="0043474A"/>
    <w:rsid w:val="0043595F"/>
    <w:rsid w:val="00436783"/>
    <w:rsid w:val="004373D0"/>
    <w:rsid w:val="00440B07"/>
    <w:rsid w:val="00442A39"/>
    <w:rsid w:val="00443F0C"/>
    <w:rsid w:val="00446B4C"/>
    <w:rsid w:val="004472F8"/>
    <w:rsid w:val="00460240"/>
    <w:rsid w:val="00464CFB"/>
    <w:rsid w:val="00465879"/>
    <w:rsid w:val="0046640B"/>
    <w:rsid w:val="004672ED"/>
    <w:rsid w:val="0046D0F0"/>
    <w:rsid w:val="004711D2"/>
    <w:rsid w:val="00473512"/>
    <w:rsid w:val="0047753E"/>
    <w:rsid w:val="00483814"/>
    <w:rsid w:val="00483E34"/>
    <w:rsid w:val="0048426E"/>
    <w:rsid w:val="004854FD"/>
    <w:rsid w:val="0048758B"/>
    <w:rsid w:val="0048764E"/>
    <w:rsid w:val="0048FE3F"/>
    <w:rsid w:val="004905F9"/>
    <w:rsid w:val="00491E36"/>
    <w:rsid w:val="00492BDE"/>
    <w:rsid w:val="004941F3"/>
    <w:rsid w:val="00497A05"/>
    <w:rsid w:val="004A683D"/>
    <w:rsid w:val="004B684A"/>
    <w:rsid w:val="004B711E"/>
    <w:rsid w:val="004B7B34"/>
    <w:rsid w:val="004D3D05"/>
    <w:rsid w:val="004E2F37"/>
    <w:rsid w:val="004E7609"/>
    <w:rsid w:val="004E76FD"/>
    <w:rsid w:val="004F19AD"/>
    <w:rsid w:val="004F2136"/>
    <w:rsid w:val="004F5906"/>
    <w:rsid w:val="004F6418"/>
    <w:rsid w:val="00503E74"/>
    <w:rsid w:val="005106E2"/>
    <w:rsid w:val="00510816"/>
    <w:rsid w:val="00511184"/>
    <w:rsid w:val="0051184B"/>
    <w:rsid w:val="00512632"/>
    <w:rsid w:val="00512714"/>
    <w:rsid w:val="00515C6E"/>
    <w:rsid w:val="0051C803"/>
    <w:rsid w:val="00523657"/>
    <w:rsid w:val="00524B8C"/>
    <w:rsid w:val="00530BE3"/>
    <w:rsid w:val="00532DD4"/>
    <w:rsid w:val="0053427C"/>
    <w:rsid w:val="0053497E"/>
    <w:rsid w:val="00534E5B"/>
    <w:rsid w:val="0053680C"/>
    <w:rsid w:val="00540AA0"/>
    <w:rsid w:val="00542D66"/>
    <w:rsid w:val="005453C8"/>
    <w:rsid w:val="00545B81"/>
    <w:rsid w:val="00546366"/>
    <w:rsid w:val="00552A4D"/>
    <w:rsid w:val="00554541"/>
    <w:rsid w:val="00556120"/>
    <w:rsid w:val="00557264"/>
    <w:rsid w:val="00563857"/>
    <w:rsid w:val="00563B6F"/>
    <w:rsid w:val="0056675E"/>
    <w:rsid w:val="0056702F"/>
    <w:rsid w:val="005679B4"/>
    <w:rsid w:val="00571278"/>
    <w:rsid w:val="005721D2"/>
    <w:rsid w:val="00572288"/>
    <w:rsid w:val="00572871"/>
    <w:rsid w:val="00572943"/>
    <w:rsid w:val="00577ABF"/>
    <w:rsid w:val="0058019D"/>
    <w:rsid w:val="00583B0F"/>
    <w:rsid w:val="00584230"/>
    <w:rsid w:val="005860D9"/>
    <w:rsid w:val="0059100F"/>
    <w:rsid w:val="005915DF"/>
    <w:rsid w:val="00592F37"/>
    <w:rsid w:val="00592F8A"/>
    <w:rsid w:val="005933BB"/>
    <w:rsid w:val="005935D0"/>
    <w:rsid w:val="00593820"/>
    <w:rsid w:val="005959CD"/>
    <w:rsid w:val="00597729"/>
    <w:rsid w:val="005A5362"/>
    <w:rsid w:val="005B03E1"/>
    <w:rsid w:val="005B2C50"/>
    <w:rsid w:val="005B32B9"/>
    <w:rsid w:val="005B33FC"/>
    <w:rsid w:val="005C1C97"/>
    <w:rsid w:val="005C547B"/>
    <w:rsid w:val="005C55FA"/>
    <w:rsid w:val="005C5A02"/>
    <w:rsid w:val="005C5B4F"/>
    <w:rsid w:val="005C71A4"/>
    <w:rsid w:val="005D5EF3"/>
    <w:rsid w:val="005D642B"/>
    <w:rsid w:val="005E0F39"/>
    <w:rsid w:val="005E7C04"/>
    <w:rsid w:val="005F447A"/>
    <w:rsid w:val="005F48A5"/>
    <w:rsid w:val="005F6013"/>
    <w:rsid w:val="005F7906"/>
    <w:rsid w:val="00612421"/>
    <w:rsid w:val="00612FB4"/>
    <w:rsid w:val="00614538"/>
    <w:rsid w:val="0061578C"/>
    <w:rsid w:val="0061632D"/>
    <w:rsid w:val="0061C003"/>
    <w:rsid w:val="00621D28"/>
    <w:rsid w:val="00621D84"/>
    <w:rsid w:val="00622664"/>
    <w:rsid w:val="006229C8"/>
    <w:rsid w:val="006234B1"/>
    <w:rsid w:val="00630AF1"/>
    <w:rsid w:val="006329C3"/>
    <w:rsid w:val="006330B3"/>
    <w:rsid w:val="00643029"/>
    <w:rsid w:val="00650593"/>
    <w:rsid w:val="00657513"/>
    <w:rsid w:val="00660E64"/>
    <w:rsid w:val="006610D4"/>
    <w:rsid w:val="006633E9"/>
    <w:rsid w:val="006655DD"/>
    <w:rsid w:val="00666431"/>
    <w:rsid w:val="00670D89"/>
    <w:rsid w:val="00671AB8"/>
    <w:rsid w:val="006844E0"/>
    <w:rsid w:val="006849CB"/>
    <w:rsid w:val="00684B20"/>
    <w:rsid w:val="00687DAF"/>
    <w:rsid w:val="00693661"/>
    <w:rsid w:val="00693DD5"/>
    <w:rsid w:val="006A0251"/>
    <w:rsid w:val="006A220F"/>
    <w:rsid w:val="006A45B5"/>
    <w:rsid w:val="006A64F7"/>
    <w:rsid w:val="006A7377"/>
    <w:rsid w:val="006B1F7E"/>
    <w:rsid w:val="006B2E48"/>
    <w:rsid w:val="006B3F94"/>
    <w:rsid w:val="006B51A8"/>
    <w:rsid w:val="006B5A24"/>
    <w:rsid w:val="006B677D"/>
    <w:rsid w:val="006C03E4"/>
    <w:rsid w:val="006C7E5C"/>
    <w:rsid w:val="006D0C5A"/>
    <w:rsid w:val="006D0D83"/>
    <w:rsid w:val="006D698E"/>
    <w:rsid w:val="006E239E"/>
    <w:rsid w:val="006E5B1E"/>
    <w:rsid w:val="006F2857"/>
    <w:rsid w:val="006F29DD"/>
    <w:rsid w:val="006F30D9"/>
    <w:rsid w:val="006F475E"/>
    <w:rsid w:val="006F63CD"/>
    <w:rsid w:val="006F67B9"/>
    <w:rsid w:val="006F7651"/>
    <w:rsid w:val="00704397"/>
    <w:rsid w:val="00710F24"/>
    <w:rsid w:val="007125BF"/>
    <w:rsid w:val="00712C86"/>
    <w:rsid w:val="00716341"/>
    <w:rsid w:val="00720A6A"/>
    <w:rsid w:val="00720DE6"/>
    <w:rsid w:val="00721700"/>
    <w:rsid w:val="00721907"/>
    <w:rsid w:val="00723339"/>
    <w:rsid w:val="00727D88"/>
    <w:rsid w:val="00727EEE"/>
    <w:rsid w:val="0072E366"/>
    <w:rsid w:val="00730ED7"/>
    <w:rsid w:val="007336C6"/>
    <w:rsid w:val="00733B95"/>
    <w:rsid w:val="0073490C"/>
    <w:rsid w:val="00735243"/>
    <w:rsid w:val="007424F4"/>
    <w:rsid w:val="00742941"/>
    <w:rsid w:val="0074430A"/>
    <w:rsid w:val="00746270"/>
    <w:rsid w:val="00747586"/>
    <w:rsid w:val="00751636"/>
    <w:rsid w:val="007521C9"/>
    <w:rsid w:val="00752C71"/>
    <w:rsid w:val="00760152"/>
    <w:rsid w:val="007622BA"/>
    <w:rsid w:val="00765922"/>
    <w:rsid w:val="0076752F"/>
    <w:rsid w:val="00771569"/>
    <w:rsid w:val="00771597"/>
    <w:rsid w:val="00773916"/>
    <w:rsid w:val="0077505C"/>
    <w:rsid w:val="00775C08"/>
    <w:rsid w:val="007849CE"/>
    <w:rsid w:val="007874C8"/>
    <w:rsid w:val="007945ED"/>
    <w:rsid w:val="00795757"/>
    <w:rsid w:val="00795C95"/>
    <w:rsid w:val="007A08A0"/>
    <w:rsid w:val="007A0B2A"/>
    <w:rsid w:val="007A1A39"/>
    <w:rsid w:val="007A2014"/>
    <w:rsid w:val="007A2311"/>
    <w:rsid w:val="007A429A"/>
    <w:rsid w:val="007A4ABB"/>
    <w:rsid w:val="007A66AF"/>
    <w:rsid w:val="007B3E6D"/>
    <w:rsid w:val="007B3EED"/>
    <w:rsid w:val="007B5661"/>
    <w:rsid w:val="007B7016"/>
    <w:rsid w:val="007B79C8"/>
    <w:rsid w:val="007C044B"/>
    <w:rsid w:val="007C1F10"/>
    <w:rsid w:val="007C2235"/>
    <w:rsid w:val="007C23D7"/>
    <w:rsid w:val="007C2D64"/>
    <w:rsid w:val="007C375D"/>
    <w:rsid w:val="007C57AA"/>
    <w:rsid w:val="007C6274"/>
    <w:rsid w:val="007C7132"/>
    <w:rsid w:val="007C77F9"/>
    <w:rsid w:val="007D0FF1"/>
    <w:rsid w:val="007D2C86"/>
    <w:rsid w:val="007D3852"/>
    <w:rsid w:val="007E2E46"/>
    <w:rsid w:val="007E6E2A"/>
    <w:rsid w:val="007E6F5A"/>
    <w:rsid w:val="007F1A01"/>
    <w:rsid w:val="007F2B94"/>
    <w:rsid w:val="007F4522"/>
    <w:rsid w:val="007F4BBB"/>
    <w:rsid w:val="007F50FC"/>
    <w:rsid w:val="007FB639"/>
    <w:rsid w:val="008008E6"/>
    <w:rsid w:val="00801FBF"/>
    <w:rsid w:val="00802287"/>
    <w:rsid w:val="0080661C"/>
    <w:rsid w:val="00806A80"/>
    <w:rsid w:val="00811976"/>
    <w:rsid w:val="00815DC9"/>
    <w:rsid w:val="00823431"/>
    <w:rsid w:val="00824300"/>
    <w:rsid w:val="00825FC5"/>
    <w:rsid w:val="0083174C"/>
    <w:rsid w:val="00834A84"/>
    <w:rsid w:val="00837312"/>
    <w:rsid w:val="00837E47"/>
    <w:rsid w:val="00840004"/>
    <w:rsid w:val="008427E5"/>
    <w:rsid w:val="00843F57"/>
    <w:rsid w:val="00846546"/>
    <w:rsid w:val="008509E2"/>
    <w:rsid w:val="008521F2"/>
    <w:rsid w:val="00855E60"/>
    <w:rsid w:val="00856036"/>
    <w:rsid w:val="00857983"/>
    <w:rsid w:val="00860400"/>
    <w:rsid w:val="0086150F"/>
    <w:rsid w:val="008638AA"/>
    <w:rsid w:val="00865779"/>
    <w:rsid w:val="008666D9"/>
    <w:rsid w:val="0087593E"/>
    <w:rsid w:val="008826B4"/>
    <w:rsid w:val="00890869"/>
    <w:rsid w:val="00891AE9"/>
    <w:rsid w:val="00897635"/>
    <w:rsid w:val="008A0944"/>
    <w:rsid w:val="008A234B"/>
    <w:rsid w:val="008B112F"/>
    <w:rsid w:val="008B119D"/>
    <w:rsid w:val="008B1803"/>
    <w:rsid w:val="008B247B"/>
    <w:rsid w:val="008B2AB3"/>
    <w:rsid w:val="008B61E5"/>
    <w:rsid w:val="008B645C"/>
    <w:rsid w:val="008B76AA"/>
    <w:rsid w:val="008C0750"/>
    <w:rsid w:val="008C1E4B"/>
    <w:rsid w:val="008C2BD0"/>
    <w:rsid w:val="008C6B86"/>
    <w:rsid w:val="008C6E02"/>
    <w:rsid w:val="008C7C0D"/>
    <w:rsid w:val="008D41CA"/>
    <w:rsid w:val="008D49BE"/>
    <w:rsid w:val="008D4A7C"/>
    <w:rsid w:val="008D5F63"/>
    <w:rsid w:val="008D6030"/>
    <w:rsid w:val="008D7786"/>
    <w:rsid w:val="008D7ADE"/>
    <w:rsid w:val="008E0F64"/>
    <w:rsid w:val="008E98DE"/>
    <w:rsid w:val="008F1DED"/>
    <w:rsid w:val="008F2318"/>
    <w:rsid w:val="009014CE"/>
    <w:rsid w:val="00902A67"/>
    <w:rsid w:val="00905466"/>
    <w:rsid w:val="00906841"/>
    <w:rsid w:val="0090798F"/>
    <w:rsid w:val="009114AF"/>
    <w:rsid w:val="009115F7"/>
    <w:rsid w:val="00912062"/>
    <w:rsid w:val="009131EB"/>
    <w:rsid w:val="00913EEB"/>
    <w:rsid w:val="00922433"/>
    <w:rsid w:val="00925229"/>
    <w:rsid w:val="00925F72"/>
    <w:rsid w:val="0093167B"/>
    <w:rsid w:val="00931905"/>
    <w:rsid w:val="00931E2D"/>
    <w:rsid w:val="009349BD"/>
    <w:rsid w:val="00934B42"/>
    <w:rsid w:val="00936295"/>
    <w:rsid w:val="009367E2"/>
    <w:rsid w:val="00940796"/>
    <w:rsid w:val="009446A4"/>
    <w:rsid w:val="00947568"/>
    <w:rsid w:val="009524CA"/>
    <w:rsid w:val="00956374"/>
    <w:rsid w:val="009569E4"/>
    <w:rsid w:val="00963049"/>
    <w:rsid w:val="009658D6"/>
    <w:rsid w:val="009667AA"/>
    <w:rsid w:val="00968804"/>
    <w:rsid w:val="009713D9"/>
    <w:rsid w:val="00972B83"/>
    <w:rsid w:val="00977C2C"/>
    <w:rsid w:val="009800DC"/>
    <w:rsid w:val="00984336"/>
    <w:rsid w:val="00985567"/>
    <w:rsid w:val="0098716B"/>
    <w:rsid w:val="0099657D"/>
    <w:rsid w:val="009A1AD5"/>
    <w:rsid w:val="009A1FCD"/>
    <w:rsid w:val="009A2141"/>
    <w:rsid w:val="009A4263"/>
    <w:rsid w:val="009A77EF"/>
    <w:rsid w:val="009B07CB"/>
    <w:rsid w:val="009B0940"/>
    <w:rsid w:val="009B1AA8"/>
    <w:rsid w:val="009B28CC"/>
    <w:rsid w:val="009B394F"/>
    <w:rsid w:val="009B4188"/>
    <w:rsid w:val="009B6699"/>
    <w:rsid w:val="009B6F95"/>
    <w:rsid w:val="009C0896"/>
    <w:rsid w:val="009C7624"/>
    <w:rsid w:val="009D2C1F"/>
    <w:rsid w:val="009D3CB8"/>
    <w:rsid w:val="009D5009"/>
    <w:rsid w:val="009D5FB8"/>
    <w:rsid w:val="009E1BB2"/>
    <w:rsid w:val="009E25BC"/>
    <w:rsid w:val="009E493E"/>
    <w:rsid w:val="009F0F0F"/>
    <w:rsid w:val="009F12C5"/>
    <w:rsid w:val="009F4666"/>
    <w:rsid w:val="00A036C8"/>
    <w:rsid w:val="00A045F7"/>
    <w:rsid w:val="00A060B2"/>
    <w:rsid w:val="00A234DF"/>
    <w:rsid w:val="00A24BBF"/>
    <w:rsid w:val="00A276AF"/>
    <w:rsid w:val="00A3298C"/>
    <w:rsid w:val="00A33873"/>
    <w:rsid w:val="00A342B7"/>
    <w:rsid w:val="00A40A37"/>
    <w:rsid w:val="00A4149F"/>
    <w:rsid w:val="00A417FC"/>
    <w:rsid w:val="00A41AC0"/>
    <w:rsid w:val="00A423D3"/>
    <w:rsid w:val="00A430CA"/>
    <w:rsid w:val="00A43A6F"/>
    <w:rsid w:val="00A45AD0"/>
    <w:rsid w:val="00A47C3F"/>
    <w:rsid w:val="00A536A7"/>
    <w:rsid w:val="00A556F7"/>
    <w:rsid w:val="00A566A9"/>
    <w:rsid w:val="00A62616"/>
    <w:rsid w:val="00A62BCC"/>
    <w:rsid w:val="00A667EC"/>
    <w:rsid w:val="00A704BB"/>
    <w:rsid w:val="00A73F2C"/>
    <w:rsid w:val="00A82A60"/>
    <w:rsid w:val="00A84E69"/>
    <w:rsid w:val="00A86A60"/>
    <w:rsid w:val="00A86EFB"/>
    <w:rsid w:val="00A87A16"/>
    <w:rsid w:val="00A94876"/>
    <w:rsid w:val="00A9628F"/>
    <w:rsid w:val="00A9748F"/>
    <w:rsid w:val="00AA1FC0"/>
    <w:rsid w:val="00AA3B33"/>
    <w:rsid w:val="00AA6F19"/>
    <w:rsid w:val="00AB30EA"/>
    <w:rsid w:val="00AB3F9B"/>
    <w:rsid w:val="00AB7B18"/>
    <w:rsid w:val="00AC5462"/>
    <w:rsid w:val="00AC5742"/>
    <w:rsid w:val="00AC67ED"/>
    <w:rsid w:val="00AC7B5D"/>
    <w:rsid w:val="00AC7D47"/>
    <w:rsid w:val="00AD10E2"/>
    <w:rsid w:val="00AD300A"/>
    <w:rsid w:val="00AD7C56"/>
    <w:rsid w:val="00AE024E"/>
    <w:rsid w:val="00AE55C3"/>
    <w:rsid w:val="00AE7CD4"/>
    <w:rsid w:val="00AF024C"/>
    <w:rsid w:val="00AF2937"/>
    <w:rsid w:val="00AF6B57"/>
    <w:rsid w:val="00AF87A8"/>
    <w:rsid w:val="00B0586F"/>
    <w:rsid w:val="00B05E94"/>
    <w:rsid w:val="00B115CC"/>
    <w:rsid w:val="00B1311B"/>
    <w:rsid w:val="00B13BF5"/>
    <w:rsid w:val="00B20314"/>
    <w:rsid w:val="00B208BF"/>
    <w:rsid w:val="00B21E85"/>
    <w:rsid w:val="00B22CB5"/>
    <w:rsid w:val="00B22F22"/>
    <w:rsid w:val="00B23234"/>
    <w:rsid w:val="00B235C2"/>
    <w:rsid w:val="00B24E5B"/>
    <w:rsid w:val="00B263F9"/>
    <w:rsid w:val="00B3023D"/>
    <w:rsid w:val="00B30636"/>
    <w:rsid w:val="00B35032"/>
    <w:rsid w:val="00B352F5"/>
    <w:rsid w:val="00B41B1D"/>
    <w:rsid w:val="00B42BCB"/>
    <w:rsid w:val="00B47E43"/>
    <w:rsid w:val="00B50904"/>
    <w:rsid w:val="00B51A9B"/>
    <w:rsid w:val="00B53490"/>
    <w:rsid w:val="00B53925"/>
    <w:rsid w:val="00B54FBC"/>
    <w:rsid w:val="00B55272"/>
    <w:rsid w:val="00B55F72"/>
    <w:rsid w:val="00B560BD"/>
    <w:rsid w:val="00B5678F"/>
    <w:rsid w:val="00B576D3"/>
    <w:rsid w:val="00B64DF8"/>
    <w:rsid w:val="00B76275"/>
    <w:rsid w:val="00B7649B"/>
    <w:rsid w:val="00B84F31"/>
    <w:rsid w:val="00B90144"/>
    <w:rsid w:val="00B96D1C"/>
    <w:rsid w:val="00BA30C2"/>
    <w:rsid w:val="00BA3932"/>
    <w:rsid w:val="00BA4F29"/>
    <w:rsid w:val="00BB0FE5"/>
    <w:rsid w:val="00BB211F"/>
    <w:rsid w:val="00BB2571"/>
    <w:rsid w:val="00BB450A"/>
    <w:rsid w:val="00BB67F1"/>
    <w:rsid w:val="00BB7DD2"/>
    <w:rsid w:val="00BC1920"/>
    <w:rsid w:val="00BC1AB7"/>
    <w:rsid w:val="00BC3E12"/>
    <w:rsid w:val="00BC51DB"/>
    <w:rsid w:val="00BC56BD"/>
    <w:rsid w:val="00BC6335"/>
    <w:rsid w:val="00BC6DD3"/>
    <w:rsid w:val="00BC7340"/>
    <w:rsid w:val="00BD04CA"/>
    <w:rsid w:val="00BD1ACA"/>
    <w:rsid w:val="00BD1CD0"/>
    <w:rsid w:val="00BD4F0E"/>
    <w:rsid w:val="00BE5679"/>
    <w:rsid w:val="00BE7FD2"/>
    <w:rsid w:val="00BF4491"/>
    <w:rsid w:val="00C01AFC"/>
    <w:rsid w:val="00C021EA"/>
    <w:rsid w:val="00C03593"/>
    <w:rsid w:val="00C045EF"/>
    <w:rsid w:val="00C06590"/>
    <w:rsid w:val="00C06FB8"/>
    <w:rsid w:val="00C06FF4"/>
    <w:rsid w:val="00C10FD3"/>
    <w:rsid w:val="00C16BC1"/>
    <w:rsid w:val="00C17A77"/>
    <w:rsid w:val="00C227B5"/>
    <w:rsid w:val="00C23083"/>
    <w:rsid w:val="00C2655C"/>
    <w:rsid w:val="00C274B9"/>
    <w:rsid w:val="00C3090A"/>
    <w:rsid w:val="00C33048"/>
    <w:rsid w:val="00C333E7"/>
    <w:rsid w:val="00C40D11"/>
    <w:rsid w:val="00C419CC"/>
    <w:rsid w:val="00C428F2"/>
    <w:rsid w:val="00C42F6F"/>
    <w:rsid w:val="00C4304E"/>
    <w:rsid w:val="00C44E8B"/>
    <w:rsid w:val="00C47E6F"/>
    <w:rsid w:val="00C50A00"/>
    <w:rsid w:val="00C52713"/>
    <w:rsid w:val="00C53886"/>
    <w:rsid w:val="00C575D6"/>
    <w:rsid w:val="00C604D4"/>
    <w:rsid w:val="00C646A0"/>
    <w:rsid w:val="00C661F7"/>
    <w:rsid w:val="00C66C7F"/>
    <w:rsid w:val="00C70395"/>
    <w:rsid w:val="00C706FB"/>
    <w:rsid w:val="00C7141F"/>
    <w:rsid w:val="00C7194C"/>
    <w:rsid w:val="00C7464C"/>
    <w:rsid w:val="00C76AC3"/>
    <w:rsid w:val="00C77EFE"/>
    <w:rsid w:val="00C803F3"/>
    <w:rsid w:val="00C80712"/>
    <w:rsid w:val="00C8184D"/>
    <w:rsid w:val="00C8195B"/>
    <w:rsid w:val="00C846E4"/>
    <w:rsid w:val="00C847DC"/>
    <w:rsid w:val="00C873BF"/>
    <w:rsid w:val="00C9139A"/>
    <w:rsid w:val="00C94744"/>
    <w:rsid w:val="00C94FA4"/>
    <w:rsid w:val="00CA0B5C"/>
    <w:rsid w:val="00CA3F4D"/>
    <w:rsid w:val="00CA4951"/>
    <w:rsid w:val="00CA54A8"/>
    <w:rsid w:val="00CA742B"/>
    <w:rsid w:val="00CB08E8"/>
    <w:rsid w:val="00CB191E"/>
    <w:rsid w:val="00CB1F28"/>
    <w:rsid w:val="00CB2E24"/>
    <w:rsid w:val="00CB4AE6"/>
    <w:rsid w:val="00CB6114"/>
    <w:rsid w:val="00CB6527"/>
    <w:rsid w:val="00CC00EC"/>
    <w:rsid w:val="00CC0B22"/>
    <w:rsid w:val="00CC303A"/>
    <w:rsid w:val="00CC34A9"/>
    <w:rsid w:val="00CC5FD9"/>
    <w:rsid w:val="00CD161F"/>
    <w:rsid w:val="00CD29AF"/>
    <w:rsid w:val="00CD3CE0"/>
    <w:rsid w:val="00CE0E2D"/>
    <w:rsid w:val="00CE0F6C"/>
    <w:rsid w:val="00CE2235"/>
    <w:rsid w:val="00CE555A"/>
    <w:rsid w:val="00CE6F43"/>
    <w:rsid w:val="00CE7E89"/>
    <w:rsid w:val="00CF398C"/>
    <w:rsid w:val="00CF5D2A"/>
    <w:rsid w:val="00D056F4"/>
    <w:rsid w:val="00D06143"/>
    <w:rsid w:val="00D06927"/>
    <w:rsid w:val="00D076DE"/>
    <w:rsid w:val="00D07B8B"/>
    <w:rsid w:val="00D12204"/>
    <w:rsid w:val="00D12E46"/>
    <w:rsid w:val="00D13A79"/>
    <w:rsid w:val="00D17007"/>
    <w:rsid w:val="00D211C3"/>
    <w:rsid w:val="00D22710"/>
    <w:rsid w:val="00D24327"/>
    <w:rsid w:val="00D26DC6"/>
    <w:rsid w:val="00D27470"/>
    <w:rsid w:val="00D30B39"/>
    <w:rsid w:val="00D360AE"/>
    <w:rsid w:val="00D37A24"/>
    <w:rsid w:val="00D40234"/>
    <w:rsid w:val="00D40675"/>
    <w:rsid w:val="00D446F2"/>
    <w:rsid w:val="00D44F3C"/>
    <w:rsid w:val="00D456AF"/>
    <w:rsid w:val="00D45B4D"/>
    <w:rsid w:val="00D51B21"/>
    <w:rsid w:val="00D52D47"/>
    <w:rsid w:val="00D53BFC"/>
    <w:rsid w:val="00D55242"/>
    <w:rsid w:val="00D556E3"/>
    <w:rsid w:val="00D57547"/>
    <w:rsid w:val="00D57A07"/>
    <w:rsid w:val="00D62B0E"/>
    <w:rsid w:val="00D64883"/>
    <w:rsid w:val="00D64D8A"/>
    <w:rsid w:val="00D67B9B"/>
    <w:rsid w:val="00D71C2C"/>
    <w:rsid w:val="00D73616"/>
    <w:rsid w:val="00D77CB1"/>
    <w:rsid w:val="00D80542"/>
    <w:rsid w:val="00D80AAC"/>
    <w:rsid w:val="00D82AD6"/>
    <w:rsid w:val="00D8465B"/>
    <w:rsid w:val="00D85B54"/>
    <w:rsid w:val="00D878CC"/>
    <w:rsid w:val="00D9129D"/>
    <w:rsid w:val="00D93200"/>
    <w:rsid w:val="00D96A4C"/>
    <w:rsid w:val="00D96E6D"/>
    <w:rsid w:val="00DA0DB7"/>
    <w:rsid w:val="00DA2772"/>
    <w:rsid w:val="00DA2E75"/>
    <w:rsid w:val="00DA38C9"/>
    <w:rsid w:val="00DA7394"/>
    <w:rsid w:val="00DB2A53"/>
    <w:rsid w:val="00DB3031"/>
    <w:rsid w:val="00DB5FD6"/>
    <w:rsid w:val="00DC22F6"/>
    <w:rsid w:val="00DC2854"/>
    <w:rsid w:val="00DC5118"/>
    <w:rsid w:val="00DC6596"/>
    <w:rsid w:val="00DD1494"/>
    <w:rsid w:val="00DD1D6A"/>
    <w:rsid w:val="00DD2AA1"/>
    <w:rsid w:val="00DD4B7E"/>
    <w:rsid w:val="00DE12DD"/>
    <w:rsid w:val="00DE46EE"/>
    <w:rsid w:val="00DE56AE"/>
    <w:rsid w:val="00DE7E5F"/>
    <w:rsid w:val="00DF04DA"/>
    <w:rsid w:val="00DF5FE2"/>
    <w:rsid w:val="00DF652B"/>
    <w:rsid w:val="00DF6F1B"/>
    <w:rsid w:val="00E01E9B"/>
    <w:rsid w:val="00E0294C"/>
    <w:rsid w:val="00E04AC6"/>
    <w:rsid w:val="00E05A88"/>
    <w:rsid w:val="00E16A79"/>
    <w:rsid w:val="00E17683"/>
    <w:rsid w:val="00E17875"/>
    <w:rsid w:val="00E1791C"/>
    <w:rsid w:val="00E17B29"/>
    <w:rsid w:val="00E20B75"/>
    <w:rsid w:val="00E214AF"/>
    <w:rsid w:val="00E252D3"/>
    <w:rsid w:val="00E306A6"/>
    <w:rsid w:val="00E30BB3"/>
    <w:rsid w:val="00E34ADA"/>
    <w:rsid w:val="00E350D9"/>
    <w:rsid w:val="00E36091"/>
    <w:rsid w:val="00E418A2"/>
    <w:rsid w:val="00E444C9"/>
    <w:rsid w:val="00E462AE"/>
    <w:rsid w:val="00E46C88"/>
    <w:rsid w:val="00E476E8"/>
    <w:rsid w:val="00E52319"/>
    <w:rsid w:val="00E54907"/>
    <w:rsid w:val="00E54934"/>
    <w:rsid w:val="00E54EC8"/>
    <w:rsid w:val="00E566E8"/>
    <w:rsid w:val="00E56C15"/>
    <w:rsid w:val="00E606F7"/>
    <w:rsid w:val="00E620FC"/>
    <w:rsid w:val="00E63798"/>
    <w:rsid w:val="00E63A62"/>
    <w:rsid w:val="00E670DA"/>
    <w:rsid w:val="00E737D7"/>
    <w:rsid w:val="00E76F77"/>
    <w:rsid w:val="00E777C5"/>
    <w:rsid w:val="00E82EDD"/>
    <w:rsid w:val="00E840B9"/>
    <w:rsid w:val="00E85578"/>
    <w:rsid w:val="00E874AB"/>
    <w:rsid w:val="00E94689"/>
    <w:rsid w:val="00E94938"/>
    <w:rsid w:val="00E9707E"/>
    <w:rsid w:val="00EA0458"/>
    <w:rsid w:val="00EA323E"/>
    <w:rsid w:val="00EA6366"/>
    <w:rsid w:val="00EB2287"/>
    <w:rsid w:val="00EB252B"/>
    <w:rsid w:val="00EB5BD7"/>
    <w:rsid w:val="00EB76E8"/>
    <w:rsid w:val="00EB7B76"/>
    <w:rsid w:val="00EC1661"/>
    <w:rsid w:val="00EC16B5"/>
    <w:rsid w:val="00EC6DEE"/>
    <w:rsid w:val="00EC7BA2"/>
    <w:rsid w:val="00ED01C5"/>
    <w:rsid w:val="00EE1FE1"/>
    <w:rsid w:val="00EE306D"/>
    <w:rsid w:val="00EF4BA4"/>
    <w:rsid w:val="00EF5E2C"/>
    <w:rsid w:val="00F03C5E"/>
    <w:rsid w:val="00F05C58"/>
    <w:rsid w:val="00F06FA1"/>
    <w:rsid w:val="00F101CC"/>
    <w:rsid w:val="00F12648"/>
    <w:rsid w:val="00F14014"/>
    <w:rsid w:val="00F179E7"/>
    <w:rsid w:val="00F17C68"/>
    <w:rsid w:val="00F21AC4"/>
    <w:rsid w:val="00F22AD5"/>
    <w:rsid w:val="00F249A1"/>
    <w:rsid w:val="00F26C84"/>
    <w:rsid w:val="00F31F08"/>
    <w:rsid w:val="00F324C3"/>
    <w:rsid w:val="00F40D53"/>
    <w:rsid w:val="00F45552"/>
    <w:rsid w:val="00F46AB8"/>
    <w:rsid w:val="00F46BFF"/>
    <w:rsid w:val="00F4720B"/>
    <w:rsid w:val="00F51045"/>
    <w:rsid w:val="00F523E1"/>
    <w:rsid w:val="00F54293"/>
    <w:rsid w:val="00F548B9"/>
    <w:rsid w:val="00F56710"/>
    <w:rsid w:val="00F56A9F"/>
    <w:rsid w:val="00F56D21"/>
    <w:rsid w:val="00F64E99"/>
    <w:rsid w:val="00F67135"/>
    <w:rsid w:val="00F7173C"/>
    <w:rsid w:val="00F75671"/>
    <w:rsid w:val="00F76A84"/>
    <w:rsid w:val="00F77754"/>
    <w:rsid w:val="00F77814"/>
    <w:rsid w:val="00F779E9"/>
    <w:rsid w:val="00F80BF0"/>
    <w:rsid w:val="00F838A0"/>
    <w:rsid w:val="00F84515"/>
    <w:rsid w:val="00F862FF"/>
    <w:rsid w:val="00F8666C"/>
    <w:rsid w:val="00F90794"/>
    <w:rsid w:val="00F909D0"/>
    <w:rsid w:val="00F9175E"/>
    <w:rsid w:val="00F91875"/>
    <w:rsid w:val="00F91986"/>
    <w:rsid w:val="00F95935"/>
    <w:rsid w:val="00F96400"/>
    <w:rsid w:val="00F9712A"/>
    <w:rsid w:val="00FA3846"/>
    <w:rsid w:val="00FA4CCE"/>
    <w:rsid w:val="00FB0477"/>
    <w:rsid w:val="00FB1DFF"/>
    <w:rsid w:val="00FB767D"/>
    <w:rsid w:val="00FC5F19"/>
    <w:rsid w:val="00FC697A"/>
    <w:rsid w:val="00FD0B8C"/>
    <w:rsid w:val="00FD7933"/>
    <w:rsid w:val="00FE0EB6"/>
    <w:rsid w:val="00FE1278"/>
    <w:rsid w:val="00FE29FA"/>
    <w:rsid w:val="00FE354D"/>
    <w:rsid w:val="00FE5A5A"/>
    <w:rsid w:val="00FE7610"/>
    <w:rsid w:val="00FF031E"/>
    <w:rsid w:val="00FF4895"/>
    <w:rsid w:val="00FF7636"/>
    <w:rsid w:val="013156AA"/>
    <w:rsid w:val="01419795"/>
    <w:rsid w:val="0142DCC2"/>
    <w:rsid w:val="016A9155"/>
    <w:rsid w:val="0172B597"/>
    <w:rsid w:val="01AB6F8F"/>
    <w:rsid w:val="01B33B57"/>
    <w:rsid w:val="01C9ABC5"/>
    <w:rsid w:val="01CBC002"/>
    <w:rsid w:val="01F171F7"/>
    <w:rsid w:val="01F9051C"/>
    <w:rsid w:val="01FC0E4B"/>
    <w:rsid w:val="021A92A1"/>
    <w:rsid w:val="021CFA41"/>
    <w:rsid w:val="02202A7F"/>
    <w:rsid w:val="02290499"/>
    <w:rsid w:val="0233F258"/>
    <w:rsid w:val="023B5CF2"/>
    <w:rsid w:val="023DD5DD"/>
    <w:rsid w:val="02448483"/>
    <w:rsid w:val="0272C7F5"/>
    <w:rsid w:val="02895F0C"/>
    <w:rsid w:val="02A16D49"/>
    <w:rsid w:val="02A41C0C"/>
    <w:rsid w:val="02AF1DA6"/>
    <w:rsid w:val="02B3D66D"/>
    <w:rsid w:val="02B53080"/>
    <w:rsid w:val="02C377BE"/>
    <w:rsid w:val="02E28A47"/>
    <w:rsid w:val="02FA42CF"/>
    <w:rsid w:val="02FA5253"/>
    <w:rsid w:val="0313FF30"/>
    <w:rsid w:val="03212382"/>
    <w:rsid w:val="0326920D"/>
    <w:rsid w:val="0338B7F0"/>
    <w:rsid w:val="0345E08D"/>
    <w:rsid w:val="0357EFCF"/>
    <w:rsid w:val="035A4034"/>
    <w:rsid w:val="03679C9D"/>
    <w:rsid w:val="036E5B00"/>
    <w:rsid w:val="037CEF2E"/>
    <w:rsid w:val="038762B8"/>
    <w:rsid w:val="03AA1F81"/>
    <w:rsid w:val="03B302AB"/>
    <w:rsid w:val="03C9D3A3"/>
    <w:rsid w:val="03EE6252"/>
    <w:rsid w:val="040575CB"/>
    <w:rsid w:val="042B5AA8"/>
    <w:rsid w:val="042DF5C2"/>
    <w:rsid w:val="044241CB"/>
    <w:rsid w:val="0475339A"/>
    <w:rsid w:val="047A7D84"/>
    <w:rsid w:val="04805961"/>
    <w:rsid w:val="0485CC61"/>
    <w:rsid w:val="04D6BB78"/>
    <w:rsid w:val="04F7145C"/>
    <w:rsid w:val="0502EAB6"/>
    <w:rsid w:val="050AF775"/>
    <w:rsid w:val="0516BFE5"/>
    <w:rsid w:val="051AFCAC"/>
    <w:rsid w:val="052E8DED"/>
    <w:rsid w:val="055790BE"/>
    <w:rsid w:val="056208C1"/>
    <w:rsid w:val="0563CC89"/>
    <w:rsid w:val="0574159B"/>
    <w:rsid w:val="0583217A"/>
    <w:rsid w:val="0586972E"/>
    <w:rsid w:val="058D0B65"/>
    <w:rsid w:val="059B3BB4"/>
    <w:rsid w:val="05A42FF1"/>
    <w:rsid w:val="05D06B95"/>
    <w:rsid w:val="05EBD759"/>
    <w:rsid w:val="05EC4B7D"/>
    <w:rsid w:val="05F1695D"/>
    <w:rsid w:val="05FD3FE9"/>
    <w:rsid w:val="06044F34"/>
    <w:rsid w:val="061918BF"/>
    <w:rsid w:val="061F87DE"/>
    <w:rsid w:val="062029EE"/>
    <w:rsid w:val="06223FCD"/>
    <w:rsid w:val="06446C47"/>
    <w:rsid w:val="0647711E"/>
    <w:rsid w:val="064C43DA"/>
    <w:rsid w:val="0651965A"/>
    <w:rsid w:val="06522714"/>
    <w:rsid w:val="0662A335"/>
    <w:rsid w:val="06B84E96"/>
    <w:rsid w:val="06B92794"/>
    <w:rsid w:val="06BC93A1"/>
    <w:rsid w:val="06C41B85"/>
    <w:rsid w:val="06F4F453"/>
    <w:rsid w:val="06FD7C73"/>
    <w:rsid w:val="0710C5FC"/>
    <w:rsid w:val="0713E64C"/>
    <w:rsid w:val="07273FE9"/>
    <w:rsid w:val="0736F618"/>
    <w:rsid w:val="0737676F"/>
    <w:rsid w:val="074AE13A"/>
    <w:rsid w:val="0750C5FF"/>
    <w:rsid w:val="0751F2EC"/>
    <w:rsid w:val="076263F2"/>
    <w:rsid w:val="0767F5F6"/>
    <w:rsid w:val="077AD784"/>
    <w:rsid w:val="077ADEAC"/>
    <w:rsid w:val="077CDE60"/>
    <w:rsid w:val="0780540A"/>
    <w:rsid w:val="07892FBE"/>
    <w:rsid w:val="07A80467"/>
    <w:rsid w:val="07AA0C07"/>
    <w:rsid w:val="07AF49AD"/>
    <w:rsid w:val="07B21E46"/>
    <w:rsid w:val="07B509E3"/>
    <w:rsid w:val="07E2B69B"/>
    <w:rsid w:val="07E3DEE0"/>
    <w:rsid w:val="07E8500F"/>
    <w:rsid w:val="07EA2E92"/>
    <w:rsid w:val="07EC4DB3"/>
    <w:rsid w:val="08030B01"/>
    <w:rsid w:val="08191E7D"/>
    <w:rsid w:val="0831B30C"/>
    <w:rsid w:val="084E4B6D"/>
    <w:rsid w:val="085666AC"/>
    <w:rsid w:val="08595B09"/>
    <w:rsid w:val="0872D01E"/>
    <w:rsid w:val="08925C68"/>
    <w:rsid w:val="0892FE78"/>
    <w:rsid w:val="0896A1E0"/>
    <w:rsid w:val="089AD5D3"/>
    <w:rsid w:val="08B13AAE"/>
    <w:rsid w:val="08C33FCE"/>
    <w:rsid w:val="08F6319D"/>
    <w:rsid w:val="08FA99C9"/>
    <w:rsid w:val="09037195"/>
    <w:rsid w:val="091E0FB3"/>
    <w:rsid w:val="0944396F"/>
    <w:rsid w:val="0954B590"/>
    <w:rsid w:val="095824BF"/>
    <w:rsid w:val="09644413"/>
    <w:rsid w:val="0989C2BE"/>
    <w:rsid w:val="099635DA"/>
    <w:rsid w:val="099658FB"/>
    <w:rsid w:val="09C89FCD"/>
    <w:rsid w:val="09D5039E"/>
    <w:rsid w:val="09E1DBAF"/>
    <w:rsid w:val="09E70033"/>
    <w:rsid w:val="0A16E5C3"/>
    <w:rsid w:val="0A22E222"/>
    <w:rsid w:val="0A4F2B86"/>
    <w:rsid w:val="0A7B5072"/>
    <w:rsid w:val="0A9D16B2"/>
    <w:rsid w:val="0AB606E0"/>
    <w:rsid w:val="0ABA44BB"/>
    <w:rsid w:val="0AC59126"/>
    <w:rsid w:val="0AE209BA"/>
    <w:rsid w:val="0AE51DA1"/>
    <w:rsid w:val="0AE71067"/>
    <w:rsid w:val="0AEA6A66"/>
    <w:rsid w:val="0AF2A5BC"/>
    <w:rsid w:val="0AF666FC"/>
    <w:rsid w:val="0AFC226D"/>
    <w:rsid w:val="0B0531D2"/>
    <w:rsid w:val="0B3E8BFC"/>
    <w:rsid w:val="0B4BA035"/>
    <w:rsid w:val="0B63B3EA"/>
    <w:rsid w:val="0B8510D3"/>
    <w:rsid w:val="0B896F16"/>
    <w:rsid w:val="0B98D5AE"/>
    <w:rsid w:val="0BA1EC43"/>
    <w:rsid w:val="0BA3F014"/>
    <w:rsid w:val="0BA7B535"/>
    <w:rsid w:val="0BBD0246"/>
    <w:rsid w:val="0BCA4BA6"/>
    <w:rsid w:val="0BD372B4"/>
    <w:rsid w:val="0BDD6BC1"/>
    <w:rsid w:val="0BFDB42A"/>
    <w:rsid w:val="0C0293F6"/>
    <w:rsid w:val="0C1B775F"/>
    <w:rsid w:val="0C26C77B"/>
    <w:rsid w:val="0C2983B7"/>
    <w:rsid w:val="0C3A0653"/>
    <w:rsid w:val="0C453A12"/>
    <w:rsid w:val="0C722878"/>
    <w:rsid w:val="0C749A4E"/>
    <w:rsid w:val="0C9863BD"/>
    <w:rsid w:val="0CB4592B"/>
    <w:rsid w:val="0CC755E2"/>
    <w:rsid w:val="0CE136D0"/>
    <w:rsid w:val="0CEB2F3C"/>
    <w:rsid w:val="0D262DBF"/>
    <w:rsid w:val="0D32BDB6"/>
    <w:rsid w:val="0D382CFE"/>
    <w:rsid w:val="0D41BF2E"/>
    <w:rsid w:val="0D4B06FF"/>
    <w:rsid w:val="0D4BC88E"/>
    <w:rsid w:val="0D572A97"/>
    <w:rsid w:val="0D59184B"/>
    <w:rsid w:val="0D5CBF06"/>
    <w:rsid w:val="0D939781"/>
    <w:rsid w:val="0D942BD3"/>
    <w:rsid w:val="0DA66A3F"/>
    <w:rsid w:val="0DBDD946"/>
    <w:rsid w:val="0DC09CF2"/>
    <w:rsid w:val="0DCEBAC0"/>
    <w:rsid w:val="0DF02177"/>
    <w:rsid w:val="0E185EB0"/>
    <w:rsid w:val="0E1BF692"/>
    <w:rsid w:val="0E28AE7B"/>
    <w:rsid w:val="0E4E7132"/>
    <w:rsid w:val="0E510B80"/>
    <w:rsid w:val="0E74ED87"/>
    <w:rsid w:val="0E7AE7A2"/>
    <w:rsid w:val="0E7F99BF"/>
    <w:rsid w:val="0E95879D"/>
    <w:rsid w:val="0E9735BF"/>
    <w:rsid w:val="0E98878D"/>
    <w:rsid w:val="0E9EA7BB"/>
    <w:rsid w:val="0EA1FA97"/>
    <w:rsid w:val="0EA5368C"/>
    <w:rsid w:val="0EAF14A1"/>
    <w:rsid w:val="0EBB0DB4"/>
    <w:rsid w:val="0EC7BAB6"/>
    <w:rsid w:val="0ED69F23"/>
    <w:rsid w:val="0ED85F10"/>
    <w:rsid w:val="0EED5F08"/>
    <w:rsid w:val="0F0FF5AF"/>
    <w:rsid w:val="0F17F82F"/>
    <w:rsid w:val="0F1A60A7"/>
    <w:rsid w:val="0F20B57E"/>
    <w:rsid w:val="0F294ACF"/>
    <w:rsid w:val="0F38BE9B"/>
    <w:rsid w:val="0F52C216"/>
    <w:rsid w:val="0F54DA22"/>
    <w:rsid w:val="0F567BE2"/>
    <w:rsid w:val="0F6EC9DF"/>
    <w:rsid w:val="0F718E6E"/>
    <w:rsid w:val="0F8613B2"/>
    <w:rsid w:val="0F8D0936"/>
    <w:rsid w:val="0F951267"/>
    <w:rsid w:val="0FB320EF"/>
    <w:rsid w:val="0FB8B705"/>
    <w:rsid w:val="0FCF0E45"/>
    <w:rsid w:val="0FD77DBD"/>
    <w:rsid w:val="0FDA0956"/>
    <w:rsid w:val="0FDBB0A2"/>
    <w:rsid w:val="0FE35127"/>
    <w:rsid w:val="0FF90DF7"/>
    <w:rsid w:val="0FFBE111"/>
    <w:rsid w:val="1000B1E5"/>
    <w:rsid w:val="101A2087"/>
    <w:rsid w:val="101DCADA"/>
    <w:rsid w:val="10295BC3"/>
    <w:rsid w:val="1030D6B1"/>
    <w:rsid w:val="103178C1"/>
    <w:rsid w:val="104238C6"/>
    <w:rsid w:val="10505802"/>
    <w:rsid w:val="10605951"/>
    <w:rsid w:val="10725E71"/>
    <w:rsid w:val="1082431A"/>
    <w:rsid w:val="108E38AA"/>
    <w:rsid w:val="1096CA2D"/>
    <w:rsid w:val="109BCB31"/>
    <w:rsid w:val="10A06E3D"/>
    <w:rsid w:val="10A781CA"/>
    <w:rsid w:val="10ABB1F5"/>
    <w:rsid w:val="10C606FC"/>
    <w:rsid w:val="10CA9988"/>
    <w:rsid w:val="10D04170"/>
    <w:rsid w:val="10F202F2"/>
    <w:rsid w:val="10FADFF6"/>
    <w:rsid w:val="11156543"/>
    <w:rsid w:val="1123F794"/>
    <w:rsid w:val="1135A1AA"/>
    <w:rsid w:val="1145240A"/>
    <w:rsid w:val="11490AEB"/>
    <w:rsid w:val="114CDC61"/>
    <w:rsid w:val="1152DB74"/>
    <w:rsid w:val="1156EA92"/>
    <w:rsid w:val="117FCE30"/>
    <w:rsid w:val="1197258D"/>
    <w:rsid w:val="119A7E91"/>
    <w:rsid w:val="11B4295E"/>
    <w:rsid w:val="11B5A5A7"/>
    <w:rsid w:val="11B989B3"/>
    <w:rsid w:val="11CE0399"/>
    <w:rsid w:val="11D1246E"/>
    <w:rsid w:val="11D4939D"/>
    <w:rsid w:val="11D5B7F5"/>
    <w:rsid w:val="11E537F7"/>
    <w:rsid w:val="11F73369"/>
    <w:rsid w:val="1201691C"/>
    <w:rsid w:val="120D2BD1"/>
    <w:rsid w:val="123A3035"/>
    <w:rsid w:val="123E4C98"/>
    <w:rsid w:val="1242CA63"/>
    <w:rsid w:val="1243EDC0"/>
    <w:rsid w:val="126BFDAC"/>
    <w:rsid w:val="12875793"/>
    <w:rsid w:val="12A4912F"/>
    <w:rsid w:val="12AFF15F"/>
    <w:rsid w:val="12B6B139"/>
    <w:rsid w:val="12E44791"/>
    <w:rsid w:val="12E70E93"/>
    <w:rsid w:val="12EE1261"/>
    <w:rsid w:val="12FD736E"/>
    <w:rsid w:val="12FDBC30"/>
    <w:rsid w:val="130731F4"/>
    <w:rsid w:val="13078070"/>
    <w:rsid w:val="13085551"/>
    <w:rsid w:val="131A5A71"/>
    <w:rsid w:val="131B8DA2"/>
    <w:rsid w:val="13215575"/>
    <w:rsid w:val="13274425"/>
    <w:rsid w:val="132E31C0"/>
    <w:rsid w:val="1330E974"/>
    <w:rsid w:val="133606F1"/>
    <w:rsid w:val="13526BAC"/>
    <w:rsid w:val="13536FC6"/>
    <w:rsid w:val="135F4171"/>
    <w:rsid w:val="1360650D"/>
    <w:rsid w:val="136170DC"/>
    <w:rsid w:val="1368A284"/>
    <w:rsid w:val="136F30F1"/>
    <w:rsid w:val="137B9040"/>
    <w:rsid w:val="137BD506"/>
    <w:rsid w:val="138EB242"/>
    <w:rsid w:val="13949BF7"/>
    <w:rsid w:val="13AF8436"/>
    <w:rsid w:val="13B070B0"/>
    <w:rsid w:val="13B500DE"/>
    <w:rsid w:val="13B94847"/>
    <w:rsid w:val="13BF472C"/>
    <w:rsid w:val="13BFCC96"/>
    <w:rsid w:val="13D25B6E"/>
    <w:rsid w:val="13F22C18"/>
    <w:rsid w:val="13F3BC60"/>
    <w:rsid w:val="14017FB1"/>
    <w:rsid w:val="1409DED4"/>
    <w:rsid w:val="14115584"/>
    <w:rsid w:val="1424F279"/>
    <w:rsid w:val="143195AC"/>
    <w:rsid w:val="14372138"/>
    <w:rsid w:val="143F45A7"/>
    <w:rsid w:val="1450BCEE"/>
    <w:rsid w:val="1458F275"/>
    <w:rsid w:val="147CF5EF"/>
    <w:rsid w:val="147E4750"/>
    <w:rsid w:val="147E6813"/>
    <w:rsid w:val="14829B44"/>
    <w:rsid w:val="1498A324"/>
    <w:rsid w:val="14A87937"/>
    <w:rsid w:val="14BA43ED"/>
    <w:rsid w:val="14BCB697"/>
    <w:rsid w:val="14CBDF46"/>
    <w:rsid w:val="14D58F01"/>
    <w:rsid w:val="14EB01F4"/>
    <w:rsid w:val="15118F9F"/>
    <w:rsid w:val="151A3AE6"/>
    <w:rsid w:val="151F4934"/>
    <w:rsid w:val="1521F5B7"/>
    <w:rsid w:val="15239237"/>
    <w:rsid w:val="1533C153"/>
    <w:rsid w:val="1561CA90"/>
    <w:rsid w:val="1562A662"/>
    <w:rsid w:val="15708425"/>
    <w:rsid w:val="1570EBFC"/>
    <w:rsid w:val="158632FC"/>
    <w:rsid w:val="159682C7"/>
    <w:rsid w:val="1598BACC"/>
    <w:rsid w:val="15AD8015"/>
    <w:rsid w:val="15D75886"/>
    <w:rsid w:val="15E87568"/>
    <w:rsid w:val="15F35002"/>
    <w:rsid w:val="15FA35D6"/>
    <w:rsid w:val="160B97EB"/>
    <w:rsid w:val="16190CDC"/>
    <w:rsid w:val="161F30A2"/>
    <w:rsid w:val="1622F9A9"/>
    <w:rsid w:val="163F9C04"/>
    <w:rsid w:val="1684E8E5"/>
    <w:rsid w:val="16A2C19F"/>
    <w:rsid w:val="16A7BF3B"/>
    <w:rsid w:val="16B5AE33"/>
    <w:rsid w:val="16F55356"/>
    <w:rsid w:val="1719760C"/>
    <w:rsid w:val="17582D6D"/>
    <w:rsid w:val="177B7D14"/>
    <w:rsid w:val="17866BED"/>
    <w:rsid w:val="17A3BACD"/>
    <w:rsid w:val="17A66C2D"/>
    <w:rsid w:val="17B57760"/>
    <w:rsid w:val="17C72C1B"/>
    <w:rsid w:val="17D2EAC0"/>
    <w:rsid w:val="17DC7A92"/>
    <w:rsid w:val="17E2E71E"/>
    <w:rsid w:val="17E45463"/>
    <w:rsid w:val="17E8632C"/>
    <w:rsid w:val="17F37A25"/>
    <w:rsid w:val="17F5782B"/>
    <w:rsid w:val="17FDB123"/>
    <w:rsid w:val="1832C283"/>
    <w:rsid w:val="18632CE8"/>
    <w:rsid w:val="186B7C49"/>
    <w:rsid w:val="1872C7BF"/>
    <w:rsid w:val="187A1CD2"/>
    <w:rsid w:val="18A4B6F4"/>
    <w:rsid w:val="18A80297"/>
    <w:rsid w:val="18BE7E3D"/>
    <w:rsid w:val="18C47B30"/>
    <w:rsid w:val="19313F20"/>
    <w:rsid w:val="19431C31"/>
    <w:rsid w:val="195CB601"/>
    <w:rsid w:val="195E0A8E"/>
    <w:rsid w:val="19715A87"/>
    <w:rsid w:val="198B0336"/>
    <w:rsid w:val="19A1E400"/>
    <w:rsid w:val="19AD4093"/>
    <w:rsid w:val="19B4CF40"/>
    <w:rsid w:val="19B8AA97"/>
    <w:rsid w:val="19D11707"/>
    <w:rsid w:val="19D6C770"/>
    <w:rsid w:val="1A396418"/>
    <w:rsid w:val="1A542AA4"/>
    <w:rsid w:val="1A5BE45E"/>
    <w:rsid w:val="1A769C1A"/>
    <w:rsid w:val="1A79F146"/>
    <w:rsid w:val="1A7E5B07"/>
    <w:rsid w:val="1A80851B"/>
    <w:rsid w:val="1A8A4A1C"/>
    <w:rsid w:val="1A8DF6B4"/>
    <w:rsid w:val="1A8E9BD4"/>
    <w:rsid w:val="1A8F8A4B"/>
    <w:rsid w:val="1AA50A2D"/>
    <w:rsid w:val="1AC16684"/>
    <w:rsid w:val="1AC4FD1B"/>
    <w:rsid w:val="1ACCB572"/>
    <w:rsid w:val="1AE0E4E3"/>
    <w:rsid w:val="1B0CA8A0"/>
    <w:rsid w:val="1B1842A1"/>
    <w:rsid w:val="1B3EA9E3"/>
    <w:rsid w:val="1B43FC20"/>
    <w:rsid w:val="1B6D8A73"/>
    <w:rsid w:val="1B6E6C4A"/>
    <w:rsid w:val="1B85E197"/>
    <w:rsid w:val="1B8C4C13"/>
    <w:rsid w:val="1B96C94F"/>
    <w:rsid w:val="1B9B69CC"/>
    <w:rsid w:val="1BAA07F7"/>
    <w:rsid w:val="1BB1261C"/>
    <w:rsid w:val="1BB3092A"/>
    <w:rsid w:val="1BC9817D"/>
    <w:rsid w:val="1BCAD886"/>
    <w:rsid w:val="1BD1F720"/>
    <w:rsid w:val="1BD61DD7"/>
    <w:rsid w:val="1BDCD3EB"/>
    <w:rsid w:val="1BE9F08D"/>
    <w:rsid w:val="1BF22C8F"/>
    <w:rsid w:val="1C0823E6"/>
    <w:rsid w:val="1C22D6A9"/>
    <w:rsid w:val="1C40CEFB"/>
    <w:rsid w:val="1C63EE2F"/>
    <w:rsid w:val="1C671C37"/>
    <w:rsid w:val="1C78F244"/>
    <w:rsid w:val="1CBC4F21"/>
    <w:rsid w:val="1CC2C6B1"/>
    <w:rsid w:val="1CF7589A"/>
    <w:rsid w:val="1CFB4EB0"/>
    <w:rsid w:val="1D12D05E"/>
    <w:rsid w:val="1D189C11"/>
    <w:rsid w:val="1D233C46"/>
    <w:rsid w:val="1D2AE30C"/>
    <w:rsid w:val="1D2BA944"/>
    <w:rsid w:val="1D2BAFBF"/>
    <w:rsid w:val="1D39D993"/>
    <w:rsid w:val="1D42AA7D"/>
    <w:rsid w:val="1D549F24"/>
    <w:rsid w:val="1D6CEE38"/>
    <w:rsid w:val="1D91ECCD"/>
    <w:rsid w:val="1DA8B16E"/>
    <w:rsid w:val="1DAB19E6"/>
    <w:rsid w:val="1DB70F76"/>
    <w:rsid w:val="1DBEC7CD"/>
    <w:rsid w:val="1DC576B3"/>
    <w:rsid w:val="1DDC1377"/>
    <w:rsid w:val="1DF8AB92"/>
    <w:rsid w:val="1DFED384"/>
    <w:rsid w:val="1DFEF447"/>
    <w:rsid w:val="1E243194"/>
    <w:rsid w:val="1E272C2E"/>
    <w:rsid w:val="1E2EE0A6"/>
    <w:rsid w:val="1E3F6DE6"/>
    <w:rsid w:val="1E503D8F"/>
    <w:rsid w:val="1E602496"/>
    <w:rsid w:val="1E8F6914"/>
    <w:rsid w:val="1E9A86BB"/>
    <w:rsid w:val="1E9A8F94"/>
    <w:rsid w:val="1EA77E80"/>
    <w:rsid w:val="1EB6B160"/>
    <w:rsid w:val="1EC29CB1"/>
    <w:rsid w:val="1ECBC7A2"/>
    <w:rsid w:val="1EE1F735"/>
    <w:rsid w:val="1EE97F19"/>
    <w:rsid w:val="1F1CEBBA"/>
    <w:rsid w:val="1F379D16"/>
    <w:rsid w:val="1F397491"/>
    <w:rsid w:val="1F696A8D"/>
    <w:rsid w:val="1F828852"/>
    <w:rsid w:val="1F99DA3E"/>
    <w:rsid w:val="1FAE617C"/>
    <w:rsid w:val="1FBF3E27"/>
    <w:rsid w:val="1FC21E5E"/>
    <w:rsid w:val="1FD39384"/>
    <w:rsid w:val="1FE040AA"/>
    <w:rsid w:val="200167F7"/>
    <w:rsid w:val="2014A69F"/>
    <w:rsid w:val="204E44F6"/>
    <w:rsid w:val="2062B28E"/>
    <w:rsid w:val="206E5715"/>
    <w:rsid w:val="2075BA48"/>
    <w:rsid w:val="20841DF5"/>
    <w:rsid w:val="20921370"/>
    <w:rsid w:val="20ABD762"/>
    <w:rsid w:val="20D459E6"/>
    <w:rsid w:val="20EB1350"/>
    <w:rsid w:val="20F933AB"/>
    <w:rsid w:val="21079F49"/>
    <w:rsid w:val="2109AEF8"/>
    <w:rsid w:val="211610E5"/>
    <w:rsid w:val="21222C89"/>
    <w:rsid w:val="212AF4F0"/>
    <w:rsid w:val="21354A6E"/>
    <w:rsid w:val="213C34D4"/>
    <w:rsid w:val="21516B17"/>
    <w:rsid w:val="21539D8A"/>
    <w:rsid w:val="21581EA9"/>
    <w:rsid w:val="215DC61B"/>
    <w:rsid w:val="217AF480"/>
    <w:rsid w:val="2193FC9D"/>
    <w:rsid w:val="21AE676A"/>
    <w:rsid w:val="21B9C54C"/>
    <w:rsid w:val="21CC5F73"/>
    <w:rsid w:val="21D2A8CA"/>
    <w:rsid w:val="21F3142C"/>
    <w:rsid w:val="22077214"/>
    <w:rsid w:val="22110444"/>
    <w:rsid w:val="221BC66B"/>
    <w:rsid w:val="2235070E"/>
    <w:rsid w:val="2238B4A1"/>
    <w:rsid w:val="223E1E63"/>
    <w:rsid w:val="22487C35"/>
    <w:rsid w:val="224C6D20"/>
    <w:rsid w:val="22515AB6"/>
    <w:rsid w:val="226C08F7"/>
    <w:rsid w:val="2279067B"/>
    <w:rsid w:val="227DAB90"/>
    <w:rsid w:val="2282F8B5"/>
    <w:rsid w:val="22839FDD"/>
    <w:rsid w:val="2285E5DA"/>
    <w:rsid w:val="229CC80E"/>
    <w:rsid w:val="22ABABEF"/>
    <w:rsid w:val="22B0E143"/>
    <w:rsid w:val="22B62F16"/>
    <w:rsid w:val="22B8C95D"/>
    <w:rsid w:val="22BCB78D"/>
    <w:rsid w:val="22C4B763"/>
    <w:rsid w:val="22C6D1DA"/>
    <w:rsid w:val="22DEFBA7"/>
    <w:rsid w:val="22DFDAE1"/>
    <w:rsid w:val="22EB9A49"/>
    <w:rsid w:val="23068629"/>
    <w:rsid w:val="2318C889"/>
    <w:rsid w:val="23493CDB"/>
    <w:rsid w:val="2354C4E9"/>
    <w:rsid w:val="236F5487"/>
    <w:rsid w:val="2378C61E"/>
    <w:rsid w:val="238B4A03"/>
    <w:rsid w:val="2394A288"/>
    <w:rsid w:val="23B8F9CB"/>
    <w:rsid w:val="23C35F5B"/>
    <w:rsid w:val="23C46AB4"/>
    <w:rsid w:val="23C4F96D"/>
    <w:rsid w:val="23E61E51"/>
    <w:rsid w:val="244DB1E0"/>
    <w:rsid w:val="2456D4D1"/>
    <w:rsid w:val="24746EF7"/>
    <w:rsid w:val="2479422B"/>
    <w:rsid w:val="247EAB71"/>
    <w:rsid w:val="248943B4"/>
    <w:rsid w:val="249F4587"/>
    <w:rsid w:val="24B456B4"/>
    <w:rsid w:val="24B8B1C8"/>
    <w:rsid w:val="24C5DFE7"/>
    <w:rsid w:val="24C5FB28"/>
    <w:rsid w:val="24E08FDE"/>
    <w:rsid w:val="24EF517E"/>
    <w:rsid w:val="2509B214"/>
    <w:rsid w:val="250B6F98"/>
    <w:rsid w:val="25113D2E"/>
    <w:rsid w:val="251683F5"/>
    <w:rsid w:val="251BC1CC"/>
    <w:rsid w:val="251CE67D"/>
    <w:rsid w:val="252BC560"/>
    <w:rsid w:val="252DC6EC"/>
    <w:rsid w:val="252E9BCD"/>
    <w:rsid w:val="2546E5B7"/>
    <w:rsid w:val="256D4EF2"/>
    <w:rsid w:val="257842EE"/>
    <w:rsid w:val="257D2572"/>
    <w:rsid w:val="258B2981"/>
    <w:rsid w:val="2596C720"/>
    <w:rsid w:val="259B384F"/>
    <w:rsid w:val="25BA67E4"/>
    <w:rsid w:val="25E3C740"/>
    <w:rsid w:val="25EFA95F"/>
    <w:rsid w:val="25F40A15"/>
    <w:rsid w:val="25F8CB55"/>
    <w:rsid w:val="2613985C"/>
    <w:rsid w:val="2628CFB4"/>
    <w:rsid w:val="263F79DE"/>
    <w:rsid w:val="26460263"/>
    <w:rsid w:val="266C48C5"/>
    <w:rsid w:val="26811F21"/>
    <w:rsid w:val="268A4117"/>
    <w:rsid w:val="26A65DD1"/>
    <w:rsid w:val="26AC5991"/>
    <w:rsid w:val="26B9B2A4"/>
    <w:rsid w:val="26CE83E8"/>
    <w:rsid w:val="2713FC24"/>
    <w:rsid w:val="2733DD38"/>
    <w:rsid w:val="2769A880"/>
    <w:rsid w:val="2781D5CA"/>
    <w:rsid w:val="279A7EF0"/>
    <w:rsid w:val="27AE90E4"/>
    <w:rsid w:val="27B2785D"/>
    <w:rsid w:val="27B998F8"/>
    <w:rsid w:val="27C749A1"/>
    <w:rsid w:val="27EC0FC1"/>
    <w:rsid w:val="27ED6F40"/>
    <w:rsid w:val="27FBD4E8"/>
    <w:rsid w:val="2807B47F"/>
    <w:rsid w:val="28329BBF"/>
    <w:rsid w:val="2839A47B"/>
    <w:rsid w:val="284BAB64"/>
    <w:rsid w:val="2865A517"/>
    <w:rsid w:val="287083A1"/>
    <w:rsid w:val="28A626A9"/>
    <w:rsid w:val="28B376DC"/>
    <w:rsid w:val="28C6DAE6"/>
    <w:rsid w:val="28D8D275"/>
    <w:rsid w:val="28F34608"/>
    <w:rsid w:val="291A4F3D"/>
    <w:rsid w:val="292055FD"/>
    <w:rsid w:val="2930712F"/>
    <w:rsid w:val="2937F913"/>
    <w:rsid w:val="295D56A9"/>
    <w:rsid w:val="2966F6F3"/>
    <w:rsid w:val="29944CDF"/>
    <w:rsid w:val="29B1B94C"/>
    <w:rsid w:val="29B4B93C"/>
    <w:rsid w:val="29C10F7B"/>
    <w:rsid w:val="29C5A49C"/>
    <w:rsid w:val="29CA5F61"/>
    <w:rsid w:val="29CEFFDE"/>
    <w:rsid w:val="29E9C66A"/>
    <w:rsid w:val="29F522AD"/>
    <w:rsid w:val="29F65CA7"/>
    <w:rsid w:val="29F6BD79"/>
    <w:rsid w:val="2A16318C"/>
    <w:rsid w:val="2A27828E"/>
    <w:rsid w:val="2A786F0D"/>
    <w:rsid w:val="2A7EA4E0"/>
    <w:rsid w:val="2A9B5CD0"/>
    <w:rsid w:val="2ACC8BBF"/>
    <w:rsid w:val="2AF42621"/>
    <w:rsid w:val="2AFEC04C"/>
    <w:rsid w:val="2AFF6793"/>
    <w:rsid w:val="2B052A0A"/>
    <w:rsid w:val="2B1F069C"/>
    <w:rsid w:val="2B300C2D"/>
    <w:rsid w:val="2B3EDE27"/>
    <w:rsid w:val="2B928366"/>
    <w:rsid w:val="2B9971B8"/>
    <w:rsid w:val="2BA040B1"/>
    <w:rsid w:val="2BA36164"/>
    <w:rsid w:val="2BA93E55"/>
    <w:rsid w:val="2BB83A1E"/>
    <w:rsid w:val="2BE5147F"/>
    <w:rsid w:val="2BF88EB8"/>
    <w:rsid w:val="2C136CE6"/>
    <w:rsid w:val="2C2EAE91"/>
    <w:rsid w:val="2C300C8A"/>
    <w:rsid w:val="2C541203"/>
    <w:rsid w:val="2C568205"/>
    <w:rsid w:val="2C62BB39"/>
    <w:rsid w:val="2C70219D"/>
    <w:rsid w:val="2C7025BA"/>
    <w:rsid w:val="2C82C738"/>
    <w:rsid w:val="2C863133"/>
    <w:rsid w:val="2CBEA568"/>
    <w:rsid w:val="2CDBD8C5"/>
    <w:rsid w:val="2CDBD9DC"/>
    <w:rsid w:val="2CDC2EBB"/>
    <w:rsid w:val="2CE750A9"/>
    <w:rsid w:val="2CF7FBF1"/>
    <w:rsid w:val="2D1E3566"/>
    <w:rsid w:val="2D3EEF3B"/>
    <w:rsid w:val="2D51A624"/>
    <w:rsid w:val="2D726C90"/>
    <w:rsid w:val="2D74F829"/>
    <w:rsid w:val="2D8EB703"/>
    <w:rsid w:val="2D945F19"/>
    <w:rsid w:val="2DAC1E58"/>
    <w:rsid w:val="2DB35C74"/>
    <w:rsid w:val="2DBFDBEF"/>
    <w:rsid w:val="2DE5845E"/>
    <w:rsid w:val="2DEF2CB9"/>
    <w:rsid w:val="2DF0019A"/>
    <w:rsid w:val="2DF510B0"/>
    <w:rsid w:val="2DFFE12B"/>
    <w:rsid w:val="2E3123B8"/>
    <w:rsid w:val="2E442467"/>
    <w:rsid w:val="2E51582C"/>
    <w:rsid w:val="2E77AE3E"/>
    <w:rsid w:val="2E8983B2"/>
    <w:rsid w:val="2E90BDFC"/>
    <w:rsid w:val="2E9573BF"/>
    <w:rsid w:val="2EB10F2C"/>
    <w:rsid w:val="2EC5942E"/>
    <w:rsid w:val="2EC7E69F"/>
    <w:rsid w:val="2ED6B6E7"/>
    <w:rsid w:val="2ED726DA"/>
    <w:rsid w:val="2EE9A2AF"/>
    <w:rsid w:val="2EF1B0CB"/>
    <w:rsid w:val="2F00B664"/>
    <w:rsid w:val="2F194EFA"/>
    <w:rsid w:val="2F1EDC33"/>
    <w:rsid w:val="2F2B7D08"/>
    <w:rsid w:val="2F36A2CF"/>
    <w:rsid w:val="2F3A8238"/>
    <w:rsid w:val="2F537A09"/>
    <w:rsid w:val="2F540F3C"/>
    <w:rsid w:val="2F63A051"/>
    <w:rsid w:val="2F8E9526"/>
    <w:rsid w:val="2F95DE02"/>
    <w:rsid w:val="2FC603AD"/>
    <w:rsid w:val="2FD3FAB0"/>
    <w:rsid w:val="2FD8BE34"/>
    <w:rsid w:val="2FED0CE2"/>
    <w:rsid w:val="301047C1"/>
    <w:rsid w:val="30138426"/>
    <w:rsid w:val="30221395"/>
    <w:rsid w:val="302753C4"/>
    <w:rsid w:val="303E304F"/>
    <w:rsid w:val="303FE570"/>
    <w:rsid w:val="304307BA"/>
    <w:rsid w:val="30437389"/>
    <w:rsid w:val="30838897"/>
    <w:rsid w:val="3084235D"/>
    <w:rsid w:val="30917C6D"/>
    <w:rsid w:val="309300E4"/>
    <w:rsid w:val="309BCA8C"/>
    <w:rsid w:val="30AED50D"/>
    <w:rsid w:val="30B05BAE"/>
    <w:rsid w:val="30B68BBD"/>
    <w:rsid w:val="30C2C575"/>
    <w:rsid w:val="30CF0C5C"/>
    <w:rsid w:val="30D5D14C"/>
    <w:rsid w:val="30E49B46"/>
    <w:rsid w:val="30F9B9AE"/>
    <w:rsid w:val="312CA273"/>
    <w:rsid w:val="31312D16"/>
    <w:rsid w:val="3139AF04"/>
    <w:rsid w:val="31464C70"/>
    <w:rsid w:val="3167C4CE"/>
    <w:rsid w:val="31878281"/>
    <w:rsid w:val="318D35A6"/>
    <w:rsid w:val="31B7ABC5"/>
    <w:rsid w:val="31E2A679"/>
    <w:rsid w:val="31F6512C"/>
    <w:rsid w:val="31FA823D"/>
    <w:rsid w:val="32015724"/>
    <w:rsid w:val="320D23BB"/>
    <w:rsid w:val="3214DF0A"/>
    <w:rsid w:val="3228B52A"/>
    <w:rsid w:val="322C9493"/>
    <w:rsid w:val="325BF6A9"/>
    <w:rsid w:val="325EC7AC"/>
    <w:rsid w:val="3283725D"/>
    <w:rsid w:val="328BC52E"/>
    <w:rsid w:val="32A6330D"/>
    <w:rsid w:val="32AFE328"/>
    <w:rsid w:val="32D5028B"/>
    <w:rsid w:val="32DF1F3D"/>
    <w:rsid w:val="32F42234"/>
    <w:rsid w:val="33034528"/>
    <w:rsid w:val="3320F996"/>
    <w:rsid w:val="332C1F5D"/>
    <w:rsid w:val="33356DA9"/>
    <w:rsid w:val="333E44A6"/>
    <w:rsid w:val="33496B07"/>
    <w:rsid w:val="334B6345"/>
    <w:rsid w:val="335BF079"/>
    <w:rsid w:val="3365F085"/>
    <w:rsid w:val="33676C1A"/>
    <w:rsid w:val="3371164C"/>
    <w:rsid w:val="33737892"/>
    <w:rsid w:val="3378CD0A"/>
    <w:rsid w:val="338E82B9"/>
    <w:rsid w:val="339EE527"/>
    <w:rsid w:val="33A0E768"/>
    <w:rsid w:val="33B26F58"/>
    <w:rsid w:val="33BD00EB"/>
    <w:rsid w:val="33C39A7F"/>
    <w:rsid w:val="33C7E3A7"/>
    <w:rsid w:val="33E04EB1"/>
    <w:rsid w:val="33F38FBF"/>
    <w:rsid w:val="34155010"/>
    <w:rsid w:val="34216720"/>
    <w:rsid w:val="342545A0"/>
    <w:rsid w:val="342C8B63"/>
    <w:rsid w:val="3448BE83"/>
    <w:rsid w:val="3460AA5F"/>
    <w:rsid w:val="3464C731"/>
    <w:rsid w:val="3485031B"/>
    <w:rsid w:val="34CEB4CF"/>
    <w:rsid w:val="35164EAE"/>
    <w:rsid w:val="3526A9A4"/>
    <w:rsid w:val="35415B00"/>
    <w:rsid w:val="3564DDE0"/>
    <w:rsid w:val="356E25B1"/>
    <w:rsid w:val="35832B7A"/>
    <w:rsid w:val="35886D4E"/>
    <w:rsid w:val="358C463C"/>
    <w:rsid w:val="358D5555"/>
    <w:rsid w:val="35986BAF"/>
    <w:rsid w:val="35A329DB"/>
    <w:rsid w:val="35B79691"/>
    <w:rsid w:val="35D96D9A"/>
    <w:rsid w:val="35E12C6C"/>
    <w:rsid w:val="35FA7C07"/>
    <w:rsid w:val="35FCF7A7"/>
    <w:rsid w:val="363B90C0"/>
    <w:rsid w:val="363FAFA2"/>
    <w:rsid w:val="364976F4"/>
    <w:rsid w:val="3650E66B"/>
    <w:rsid w:val="36546DAA"/>
    <w:rsid w:val="3662A75A"/>
    <w:rsid w:val="36684813"/>
    <w:rsid w:val="36695976"/>
    <w:rsid w:val="366D8425"/>
    <w:rsid w:val="36926CCF"/>
    <w:rsid w:val="369CDDD0"/>
    <w:rsid w:val="36AE03B6"/>
    <w:rsid w:val="36BF65DB"/>
    <w:rsid w:val="36CDA647"/>
    <w:rsid w:val="36E6B1FE"/>
    <w:rsid w:val="36F176B8"/>
    <w:rsid w:val="36FDE63A"/>
    <w:rsid w:val="370DC5CB"/>
    <w:rsid w:val="37115D33"/>
    <w:rsid w:val="37375ADC"/>
    <w:rsid w:val="375395B8"/>
    <w:rsid w:val="3757EE16"/>
    <w:rsid w:val="3769442D"/>
    <w:rsid w:val="37732043"/>
    <w:rsid w:val="37826BB0"/>
    <w:rsid w:val="3783D70E"/>
    <w:rsid w:val="379383A0"/>
    <w:rsid w:val="37B9F8FA"/>
    <w:rsid w:val="37DB80C0"/>
    <w:rsid w:val="37DCF912"/>
    <w:rsid w:val="38080642"/>
    <w:rsid w:val="381147D4"/>
    <w:rsid w:val="38122C1D"/>
    <w:rsid w:val="381DB010"/>
    <w:rsid w:val="3829F3B4"/>
    <w:rsid w:val="383588BA"/>
    <w:rsid w:val="386CFC0C"/>
    <w:rsid w:val="3876AD24"/>
    <w:rsid w:val="38C5B7FE"/>
    <w:rsid w:val="38CB7FF5"/>
    <w:rsid w:val="38CE754D"/>
    <w:rsid w:val="38D982B1"/>
    <w:rsid w:val="38DA576C"/>
    <w:rsid w:val="38E0EDC9"/>
    <w:rsid w:val="38E898CE"/>
    <w:rsid w:val="38EAED4B"/>
    <w:rsid w:val="38EBB981"/>
    <w:rsid w:val="390FAA5D"/>
    <w:rsid w:val="39110883"/>
    <w:rsid w:val="392D6C9C"/>
    <w:rsid w:val="3945892A"/>
    <w:rsid w:val="396A7A6D"/>
    <w:rsid w:val="396ADBA7"/>
    <w:rsid w:val="399643F6"/>
    <w:rsid w:val="3998FC86"/>
    <w:rsid w:val="39A6AEAF"/>
    <w:rsid w:val="39AF68D7"/>
    <w:rsid w:val="39C4D6AB"/>
    <w:rsid w:val="39C6B9B9"/>
    <w:rsid w:val="39E0895D"/>
    <w:rsid w:val="39E7A5A1"/>
    <w:rsid w:val="39E8BF81"/>
    <w:rsid w:val="39EFF895"/>
    <w:rsid w:val="39F25BF5"/>
    <w:rsid w:val="39FC0A22"/>
    <w:rsid w:val="39FEDD02"/>
    <w:rsid w:val="3A150DA2"/>
    <w:rsid w:val="3A3818DA"/>
    <w:rsid w:val="3A47AC70"/>
    <w:rsid w:val="3A5823E8"/>
    <w:rsid w:val="3A74F4C0"/>
    <w:rsid w:val="3A81540F"/>
    <w:rsid w:val="3A898220"/>
    <w:rsid w:val="3A9D1AD7"/>
    <w:rsid w:val="3AA6E3F5"/>
    <w:rsid w:val="3AA8969F"/>
    <w:rsid w:val="3ABDEDE1"/>
    <w:rsid w:val="3AEA1AF7"/>
    <w:rsid w:val="3AF362C8"/>
    <w:rsid w:val="3B0766A1"/>
    <w:rsid w:val="3B0BF2B2"/>
    <w:rsid w:val="3B0CECAA"/>
    <w:rsid w:val="3B249C20"/>
    <w:rsid w:val="3B6BB6A8"/>
    <w:rsid w:val="3BA22BA9"/>
    <w:rsid w:val="3BA6F429"/>
    <w:rsid w:val="3BC6A750"/>
    <w:rsid w:val="3BCC69C7"/>
    <w:rsid w:val="3BD10A44"/>
    <w:rsid w:val="3BD58BBD"/>
    <w:rsid w:val="3BFFFDA6"/>
    <w:rsid w:val="3C01FDAD"/>
    <w:rsid w:val="3C095E00"/>
    <w:rsid w:val="3C1EDCE7"/>
    <w:rsid w:val="3C38A4B3"/>
    <w:rsid w:val="3C40B927"/>
    <w:rsid w:val="3C445285"/>
    <w:rsid w:val="3C5802CA"/>
    <w:rsid w:val="3C67017F"/>
    <w:rsid w:val="3C6FD321"/>
    <w:rsid w:val="3CABF86E"/>
    <w:rsid w:val="3CC053F8"/>
    <w:rsid w:val="3CDAB5DD"/>
    <w:rsid w:val="3D262CFE"/>
    <w:rsid w:val="3D34AE5D"/>
    <w:rsid w:val="3D4A3643"/>
    <w:rsid w:val="3D5A7B5C"/>
    <w:rsid w:val="3D67E019"/>
    <w:rsid w:val="3D9D6594"/>
    <w:rsid w:val="3DA1A907"/>
    <w:rsid w:val="3DC67C98"/>
    <w:rsid w:val="3DCF418C"/>
    <w:rsid w:val="3DD6C18D"/>
    <w:rsid w:val="3DF3D3B8"/>
    <w:rsid w:val="3E0121A3"/>
    <w:rsid w:val="3E1066C4"/>
    <w:rsid w:val="3E348E44"/>
    <w:rsid w:val="3E44C42C"/>
    <w:rsid w:val="3E5211A5"/>
    <w:rsid w:val="3E594789"/>
    <w:rsid w:val="3E76D09D"/>
    <w:rsid w:val="3E76EAE5"/>
    <w:rsid w:val="3E843445"/>
    <w:rsid w:val="3EB89709"/>
    <w:rsid w:val="3EBC9F54"/>
    <w:rsid w:val="3EC99238"/>
    <w:rsid w:val="3ECBAB9E"/>
    <w:rsid w:val="3ED7F79E"/>
    <w:rsid w:val="3EDAC8E9"/>
    <w:rsid w:val="3EDE4E69"/>
    <w:rsid w:val="3EE8DF56"/>
    <w:rsid w:val="3F00DE60"/>
    <w:rsid w:val="3F051F31"/>
    <w:rsid w:val="3F3253AA"/>
    <w:rsid w:val="3F4982C5"/>
    <w:rsid w:val="3F55E631"/>
    <w:rsid w:val="3F57DF9B"/>
    <w:rsid w:val="3F7C8954"/>
    <w:rsid w:val="3F7E13BE"/>
    <w:rsid w:val="3F8F0C14"/>
    <w:rsid w:val="3F9C14E9"/>
    <w:rsid w:val="3FAB3E1B"/>
    <w:rsid w:val="3FB60436"/>
    <w:rsid w:val="3FBA8344"/>
    <w:rsid w:val="3FBB7736"/>
    <w:rsid w:val="3FC3EC84"/>
    <w:rsid w:val="3FD3486A"/>
    <w:rsid w:val="3FD62760"/>
    <w:rsid w:val="3FF8A25D"/>
    <w:rsid w:val="3FFF5143"/>
    <w:rsid w:val="400E6528"/>
    <w:rsid w:val="4011BF27"/>
    <w:rsid w:val="40127299"/>
    <w:rsid w:val="401BF882"/>
    <w:rsid w:val="4027775A"/>
    <w:rsid w:val="402BE889"/>
    <w:rsid w:val="40332636"/>
    <w:rsid w:val="4037722E"/>
    <w:rsid w:val="4059CA75"/>
    <w:rsid w:val="407C691D"/>
    <w:rsid w:val="4090FCF8"/>
    <w:rsid w:val="409CF383"/>
    <w:rsid w:val="40A92FB1"/>
    <w:rsid w:val="40BA8C88"/>
    <w:rsid w:val="40C3C9E7"/>
    <w:rsid w:val="40D6B29D"/>
    <w:rsid w:val="40DF90AF"/>
    <w:rsid w:val="40E549DF"/>
    <w:rsid w:val="40E843DD"/>
    <w:rsid w:val="40EF80EB"/>
    <w:rsid w:val="40FAC775"/>
    <w:rsid w:val="40FD47F7"/>
    <w:rsid w:val="40FDE40B"/>
    <w:rsid w:val="40FF8D94"/>
    <w:rsid w:val="4103A560"/>
    <w:rsid w:val="4113EAD0"/>
    <w:rsid w:val="41370E0B"/>
    <w:rsid w:val="4168285F"/>
    <w:rsid w:val="4176479B"/>
    <w:rsid w:val="4186D41B"/>
    <w:rsid w:val="41C1A216"/>
    <w:rsid w:val="41CD4AD1"/>
    <w:rsid w:val="41D12893"/>
    <w:rsid w:val="41EC9CC2"/>
    <w:rsid w:val="41F2D0D6"/>
    <w:rsid w:val="420FA98C"/>
    <w:rsid w:val="42170CEC"/>
    <w:rsid w:val="4222081C"/>
    <w:rsid w:val="426C6640"/>
    <w:rsid w:val="42768AA0"/>
    <w:rsid w:val="4279DF87"/>
    <w:rsid w:val="427F3ABF"/>
    <w:rsid w:val="42A0508C"/>
    <w:rsid w:val="42B5FEDF"/>
    <w:rsid w:val="42BB8094"/>
    <w:rsid w:val="42C9EE4C"/>
    <w:rsid w:val="42D0C56B"/>
    <w:rsid w:val="42D49E59"/>
    <w:rsid w:val="42DAADEA"/>
    <w:rsid w:val="42E589B9"/>
    <w:rsid w:val="42FB39DC"/>
    <w:rsid w:val="42FDC2ED"/>
    <w:rsid w:val="4311542E"/>
    <w:rsid w:val="433618AC"/>
    <w:rsid w:val="4342B8B5"/>
    <w:rsid w:val="4342D424"/>
    <w:rsid w:val="43531125"/>
    <w:rsid w:val="435DCC86"/>
    <w:rsid w:val="4363C55A"/>
    <w:rsid w:val="436747AE"/>
    <w:rsid w:val="436CEA3F"/>
    <w:rsid w:val="439874ED"/>
    <w:rsid w:val="43A1EE94"/>
    <w:rsid w:val="43AAFF77"/>
    <w:rsid w:val="43F5EAB3"/>
    <w:rsid w:val="43FBDF00"/>
    <w:rsid w:val="4409FDA6"/>
    <w:rsid w:val="44216517"/>
    <w:rsid w:val="44351923"/>
    <w:rsid w:val="44463E57"/>
    <w:rsid w:val="4459B550"/>
    <w:rsid w:val="445A3ABA"/>
    <w:rsid w:val="445AC706"/>
    <w:rsid w:val="447DB81A"/>
    <w:rsid w:val="44895A49"/>
    <w:rsid w:val="4491FF8C"/>
    <w:rsid w:val="44A208B3"/>
    <w:rsid w:val="44A44CF8"/>
    <w:rsid w:val="44C02439"/>
    <w:rsid w:val="44D67DCC"/>
    <w:rsid w:val="44E0EE92"/>
    <w:rsid w:val="45038926"/>
    <w:rsid w:val="450F9DD8"/>
    <w:rsid w:val="4510FABF"/>
    <w:rsid w:val="451E9AEE"/>
    <w:rsid w:val="45317C4C"/>
    <w:rsid w:val="45334497"/>
    <w:rsid w:val="45390042"/>
    <w:rsid w:val="455AAF64"/>
    <w:rsid w:val="455E79CE"/>
    <w:rsid w:val="45623874"/>
    <w:rsid w:val="45A29BDC"/>
    <w:rsid w:val="45B0ECEE"/>
    <w:rsid w:val="45BB033D"/>
    <w:rsid w:val="45BE6668"/>
    <w:rsid w:val="45CD0F17"/>
    <w:rsid w:val="45D42CCA"/>
    <w:rsid w:val="45D7C44D"/>
    <w:rsid w:val="45FDC1F6"/>
    <w:rsid w:val="460CEC58"/>
    <w:rsid w:val="4615652E"/>
    <w:rsid w:val="462A6943"/>
    <w:rsid w:val="4643CAEC"/>
    <w:rsid w:val="4679088D"/>
    <w:rsid w:val="468201B0"/>
    <w:rsid w:val="469C5DB4"/>
    <w:rsid w:val="46CC835F"/>
    <w:rsid w:val="46DB2E80"/>
    <w:rsid w:val="47023E30"/>
    <w:rsid w:val="47157562"/>
    <w:rsid w:val="472B4A6F"/>
    <w:rsid w:val="47352108"/>
    <w:rsid w:val="4736F667"/>
    <w:rsid w:val="473AB412"/>
    <w:rsid w:val="47810647"/>
    <w:rsid w:val="4783BD3C"/>
    <w:rsid w:val="4786A96E"/>
    <w:rsid w:val="478E3DAC"/>
    <w:rsid w:val="47A1EDC7"/>
    <w:rsid w:val="47A61CBE"/>
    <w:rsid w:val="47A8EAD8"/>
    <w:rsid w:val="47BE25DB"/>
    <w:rsid w:val="47C399BA"/>
    <w:rsid w:val="47C3FD77"/>
    <w:rsid w:val="47C9AC2C"/>
    <w:rsid w:val="47E4BED6"/>
    <w:rsid w:val="47F76021"/>
    <w:rsid w:val="48031CCA"/>
    <w:rsid w:val="4805663A"/>
    <w:rsid w:val="480AE892"/>
    <w:rsid w:val="483F798B"/>
    <w:rsid w:val="485AC7D1"/>
    <w:rsid w:val="488C9175"/>
    <w:rsid w:val="48958318"/>
    <w:rsid w:val="48AEC8CB"/>
    <w:rsid w:val="48CD30A7"/>
    <w:rsid w:val="48E201EB"/>
    <w:rsid w:val="48ED4E56"/>
    <w:rsid w:val="48F746C2"/>
    <w:rsid w:val="49085E78"/>
    <w:rsid w:val="4914C1E4"/>
    <w:rsid w:val="491896B1"/>
    <w:rsid w:val="492AB780"/>
    <w:rsid w:val="49332020"/>
    <w:rsid w:val="4938B0E1"/>
    <w:rsid w:val="495349B4"/>
    <w:rsid w:val="495B7F77"/>
    <w:rsid w:val="495E5950"/>
    <w:rsid w:val="49614E3E"/>
    <w:rsid w:val="4967D714"/>
    <w:rsid w:val="498522BE"/>
    <w:rsid w:val="49852FB4"/>
    <w:rsid w:val="4985945B"/>
    <w:rsid w:val="499BE61A"/>
    <w:rsid w:val="49BC2D42"/>
    <w:rsid w:val="49BCC93C"/>
    <w:rsid w:val="49D33528"/>
    <w:rsid w:val="49DF20DC"/>
    <w:rsid w:val="49E551D6"/>
    <w:rsid w:val="49F4508B"/>
    <w:rsid w:val="49F6FA58"/>
    <w:rsid w:val="4A0BC8AB"/>
    <w:rsid w:val="4A15BB11"/>
    <w:rsid w:val="4A2099EF"/>
    <w:rsid w:val="4A214E0D"/>
    <w:rsid w:val="4A25715A"/>
    <w:rsid w:val="4A396168"/>
    <w:rsid w:val="4A3F2D6F"/>
    <w:rsid w:val="4A55CD87"/>
    <w:rsid w:val="4A56B3E7"/>
    <w:rsid w:val="4A6B852B"/>
    <w:rsid w:val="4A73A06A"/>
    <w:rsid w:val="4A973812"/>
    <w:rsid w:val="4AB00565"/>
    <w:rsid w:val="4AB803FE"/>
    <w:rsid w:val="4ABBBE87"/>
    <w:rsid w:val="4AE36DE9"/>
    <w:rsid w:val="4AEA25BD"/>
    <w:rsid w:val="4AF55FD0"/>
    <w:rsid w:val="4B017CFD"/>
    <w:rsid w:val="4B240422"/>
    <w:rsid w:val="4B29F86F"/>
    <w:rsid w:val="4B319F03"/>
    <w:rsid w:val="4B401A61"/>
    <w:rsid w:val="4B6E8ECD"/>
    <w:rsid w:val="4B88ED36"/>
    <w:rsid w:val="4B8B66C9"/>
    <w:rsid w:val="4B98980C"/>
    <w:rsid w:val="4B9E9E54"/>
    <w:rsid w:val="4BBF4302"/>
    <w:rsid w:val="4BC97CF2"/>
    <w:rsid w:val="4BF89958"/>
    <w:rsid w:val="4C0B74BC"/>
    <w:rsid w:val="4C12C19B"/>
    <w:rsid w:val="4C1720CF"/>
    <w:rsid w:val="4C42E284"/>
    <w:rsid w:val="4C443F2D"/>
    <w:rsid w:val="4C689E4B"/>
    <w:rsid w:val="4CA95D9A"/>
    <w:rsid w:val="4CAA80F7"/>
    <w:rsid w:val="4CBD44CD"/>
    <w:rsid w:val="4CBE4EA5"/>
    <w:rsid w:val="4CC15C9B"/>
    <w:rsid w:val="4CE2CAE4"/>
    <w:rsid w:val="4CEB507C"/>
    <w:rsid w:val="4CEE5489"/>
    <w:rsid w:val="4D093824"/>
    <w:rsid w:val="4D0C44A1"/>
    <w:rsid w:val="4D0EF77C"/>
    <w:rsid w:val="4D1783B5"/>
    <w:rsid w:val="4D2350A4"/>
    <w:rsid w:val="4D3BDC71"/>
    <w:rsid w:val="4D48C642"/>
    <w:rsid w:val="4D4972EA"/>
    <w:rsid w:val="4D65B2C5"/>
    <w:rsid w:val="4D684793"/>
    <w:rsid w:val="4D7AD477"/>
    <w:rsid w:val="4D7E3912"/>
    <w:rsid w:val="4D8464CF"/>
    <w:rsid w:val="4D8D94F8"/>
    <w:rsid w:val="4DA17D35"/>
    <w:rsid w:val="4DC5B38A"/>
    <w:rsid w:val="4DDEA752"/>
    <w:rsid w:val="4DEF0D48"/>
    <w:rsid w:val="4E0F2DD0"/>
    <w:rsid w:val="4E1FDF9B"/>
    <w:rsid w:val="4E258089"/>
    <w:rsid w:val="4E31F6BA"/>
    <w:rsid w:val="4E331E43"/>
    <w:rsid w:val="4E3F46A4"/>
    <w:rsid w:val="4E463C28"/>
    <w:rsid w:val="4E51C4AD"/>
    <w:rsid w:val="4E5C750A"/>
    <w:rsid w:val="4E5FE4D7"/>
    <w:rsid w:val="4E6BB1C6"/>
    <w:rsid w:val="4E6F1C22"/>
    <w:rsid w:val="4E7D5463"/>
    <w:rsid w:val="4E8032F8"/>
    <w:rsid w:val="4E938376"/>
    <w:rsid w:val="4E971BB1"/>
    <w:rsid w:val="4EAA004A"/>
    <w:rsid w:val="4EEAABB3"/>
    <w:rsid w:val="4EFF65EC"/>
    <w:rsid w:val="4F06F626"/>
    <w:rsid w:val="4F11A4E7"/>
    <w:rsid w:val="4F1C3A00"/>
    <w:rsid w:val="4F28DE05"/>
    <w:rsid w:val="4F34F4DF"/>
    <w:rsid w:val="4F36F7B5"/>
    <w:rsid w:val="4F421CB9"/>
    <w:rsid w:val="4F42B0D7"/>
    <w:rsid w:val="4F646BEC"/>
    <w:rsid w:val="4F660944"/>
    <w:rsid w:val="4F674081"/>
    <w:rsid w:val="4F6A6039"/>
    <w:rsid w:val="4F801FE2"/>
    <w:rsid w:val="4FC07EFC"/>
    <w:rsid w:val="4FF11259"/>
    <w:rsid w:val="4FF596BD"/>
    <w:rsid w:val="4FF818FE"/>
    <w:rsid w:val="5007E243"/>
    <w:rsid w:val="500B2454"/>
    <w:rsid w:val="5021B537"/>
    <w:rsid w:val="50343032"/>
    <w:rsid w:val="5039BBBB"/>
    <w:rsid w:val="505CEC93"/>
    <w:rsid w:val="507BF561"/>
    <w:rsid w:val="507EE998"/>
    <w:rsid w:val="508761A5"/>
    <w:rsid w:val="508B32BC"/>
    <w:rsid w:val="508B7D3A"/>
    <w:rsid w:val="50BE1E10"/>
    <w:rsid w:val="50C48297"/>
    <w:rsid w:val="50D41633"/>
    <w:rsid w:val="50D47566"/>
    <w:rsid w:val="50E3D117"/>
    <w:rsid w:val="50EF4A72"/>
    <w:rsid w:val="5102401E"/>
    <w:rsid w:val="5104CF1B"/>
    <w:rsid w:val="51307DA3"/>
    <w:rsid w:val="51367708"/>
    <w:rsid w:val="51377585"/>
    <w:rsid w:val="51385B0C"/>
    <w:rsid w:val="5144371D"/>
    <w:rsid w:val="514DFC49"/>
    <w:rsid w:val="515E5681"/>
    <w:rsid w:val="515E70C9"/>
    <w:rsid w:val="5172D3C9"/>
    <w:rsid w:val="51D2E205"/>
    <w:rsid w:val="51D59524"/>
    <w:rsid w:val="51D83EDA"/>
    <w:rsid w:val="51E445F2"/>
    <w:rsid w:val="51FF704E"/>
    <w:rsid w:val="52032533"/>
    <w:rsid w:val="5209CD4C"/>
    <w:rsid w:val="5227073A"/>
    <w:rsid w:val="523BD960"/>
    <w:rsid w:val="5245F335"/>
    <w:rsid w:val="524C4DBA"/>
    <w:rsid w:val="5271A393"/>
    <w:rsid w:val="529F4A07"/>
    <w:rsid w:val="529F7CD8"/>
    <w:rsid w:val="52AB566C"/>
    <w:rsid w:val="52CDAFC5"/>
    <w:rsid w:val="52F0300B"/>
    <w:rsid w:val="530039A9"/>
    <w:rsid w:val="53136E6D"/>
    <w:rsid w:val="531DE5C8"/>
    <w:rsid w:val="53566838"/>
    <w:rsid w:val="53719E03"/>
    <w:rsid w:val="53803ED6"/>
    <w:rsid w:val="53863959"/>
    <w:rsid w:val="53A754B7"/>
    <w:rsid w:val="53ADFAC4"/>
    <w:rsid w:val="53AFFE95"/>
    <w:rsid w:val="53C5F431"/>
    <w:rsid w:val="53CD6D76"/>
    <w:rsid w:val="53D3ED92"/>
    <w:rsid w:val="53D63964"/>
    <w:rsid w:val="53EA359F"/>
    <w:rsid w:val="53EE5E2C"/>
    <w:rsid w:val="54004BAB"/>
    <w:rsid w:val="540DBEBA"/>
    <w:rsid w:val="540E7100"/>
    <w:rsid w:val="543148B1"/>
    <w:rsid w:val="5442F689"/>
    <w:rsid w:val="54470B1B"/>
    <w:rsid w:val="544A964D"/>
    <w:rsid w:val="54575E60"/>
    <w:rsid w:val="5490192D"/>
    <w:rsid w:val="549938B9"/>
    <w:rsid w:val="54ACA615"/>
    <w:rsid w:val="54B74EC2"/>
    <w:rsid w:val="54BC8ABE"/>
    <w:rsid w:val="54C95E64"/>
    <w:rsid w:val="55120449"/>
    <w:rsid w:val="553BC214"/>
    <w:rsid w:val="554C9844"/>
    <w:rsid w:val="5550DD39"/>
    <w:rsid w:val="5553D40A"/>
    <w:rsid w:val="5560462B"/>
    <w:rsid w:val="559CA2EC"/>
    <w:rsid w:val="559CADD4"/>
    <w:rsid w:val="55A963B6"/>
    <w:rsid w:val="55B56CBF"/>
    <w:rsid w:val="55BE8CB5"/>
    <w:rsid w:val="55CD089A"/>
    <w:rsid w:val="55D8C756"/>
    <w:rsid w:val="55E221A3"/>
    <w:rsid w:val="56090F2D"/>
    <w:rsid w:val="56097E6C"/>
    <w:rsid w:val="560AD8B7"/>
    <w:rsid w:val="561EB96F"/>
    <w:rsid w:val="56313544"/>
    <w:rsid w:val="5635A673"/>
    <w:rsid w:val="563D1188"/>
    <w:rsid w:val="56426BFE"/>
    <w:rsid w:val="5664CF9E"/>
    <w:rsid w:val="56730F9D"/>
    <w:rsid w:val="56744DDC"/>
    <w:rsid w:val="567557CB"/>
    <w:rsid w:val="5695AD84"/>
    <w:rsid w:val="569B7998"/>
    <w:rsid w:val="56A5BE46"/>
    <w:rsid w:val="56A6B16D"/>
    <w:rsid w:val="56C84BBF"/>
    <w:rsid w:val="56CD87D1"/>
    <w:rsid w:val="56D25AF5"/>
    <w:rsid w:val="56E94E99"/>
    <w:rsid w:val="56FBD506"/>
    <w:rsid w:val="5709ABDA"/>
    <w:rsid w:val="5712E367"/>
    <w:rsid w:val="572D1793"/>
    <w:rsid w:val="57363264"/>
    <w:rsid w:val="57393ECD"/>
    <w:rsid w:val="573EFF12"/>
    <w:rsid w:val="57449A4B"/>
    <w:rsid w:val="574970BB"/>
    <w:rsid w:val="5759F452"/>
    <w:rsid w:val="576A330A"/>
    <w:rsid w:val="57799666"/>
    <w:rsid w:val="5791E26C"/>
    <w:rsid w:val="57AC1180"/>
    <w:rsid w:val="57BBF887"/>
    <w:rsid w:val="57BEECE4"/>
    <w:rsid w:val="57F65AAC"/>
    <w:rsid w:val="57F66302"/>
    <w:rsid w:val="584012DB"/>
    <w:rsid w:val="5844DC55"/>
    <w:rsid w:val="5847CD90"/>
    <w:rsid w:val="585CD5C2"/>
    <w:rsid w:val="588509CA"/>
    <w:rsid w:val="589A3E17"/>
    <w:rsid w:val="58A75EB5"/>
    <w:rsid w:val="58B62A99"/>
    <w:rsid w:val="58BEF3BE"/>
    <w:rsid w:val="58C2AAAB"/>
    <w:rsid w:val="58D5ABEA"/>
    <w:rsid w:val="58D9D5D4"/>
    <w:rsid w:val="58DA8355"/>
    <w:rsid w:val="58DE50B0"/>
    <w:rsid w:val="58ED0B5A"/>
    <w:rsid w:val="58FFF587"/>
    <w:rsid w:val="5904B3B8"/>
    <w:rsid w:val="590780D7"/>
    <w:rsid w:val="59079B1F"/>
    <w:rsid w:val="590C8B3C"/>
    <w:rsid w:val="591AA2D9"/>
    <w:rsid w:val="5923632B"/>
    <w:rsid w:val="593A242A"/>
    <w:rsid w:val="595D3BE8"/>
    <w:rsid w:val="595EBA54"/>
    <w:rsid w:val="5960C2B5"/>
    <w:rsid w:val="59683E8E"/>
    <w:rsid w:val="59870BC1"/>
    <w:rsid w:val="598873FD"/>
    <w:rsid w:val="59888CB0"/>
    <w:rsid w:val="59A19F7C"/>
    <w:rsid w:val="59AFED48"/>
    <w:rsid w:val="59B4BD61"/>
    <w:rsid w:val="59CD1C9C"/>
    <w:rsid w:val="59CD5BAC"/>
    <w:rsid w:val="59CE6523"/>
    <w:rsid w:val="59E7F17F"/>
    <w:rsid w:val="59F0247E"/>
    <w:rsid w:val="5A0AD922"/>
    <w:rsid w:val="5A188183"/>
    <w:rsid w:val="5A2B2301"/>
    <w:rsid w:val="5A5FDBD2"/>
    <w:rsid w:val="5A91CB07"/>
    <w:rsid w:val="5AD5C1BA"/>
    <w:rsid w:val="5AE2A56B"/>
    <w:rsid w:val="5AE31ACA"/>
    <w:rsid w:val="5AEBB048"/>
    <w:rsid w:val="5AEDE682"/>
    <w:rsid w:val="5AF64347"/>
    <w:rsid w:val="5AFD1E83"/>
    <w:rsid w:val="5B4C1343"/>
    <w:rsid w:val="5B5600C2"/>
    <w:rsid w:val="5B676A60"/>
    <w:rsid w:val="5B83C1E0"/>
    <w:rsid w:val="5B84EDF1"/>
    <w:rsid w:val="5B9FA8FE"/>
    <w:rsid w:val="5BA83CF4"/>
    <w:rsid w:val="5BAC26DA"/>
    <w:rsid w:val="5BB1432B"/>
    <w:rsid w:val="5BC8DB27"/>
    <w:rsid w:val="5BD0630B"/>
    <w:rsid w:val="5BD0954A"/>
    <w:rsid w:val="5BDE67FF"/>
    <w:rsid w:val="5BDF73CE"/>
    <w:rsid w:val="5BE9D159"/>
    <w:rsid w:val="5C17171B"/>
    <w:rsid w:val="5C26BE61"/>
    <w:rsid w:val="5C5E1BEF"/>
    <w:rsid w:val="5C6A866D"/>
    <w:rsid w:val="5C6C0677"/>
    <w:rsid w:val="5C7FC687"/>
    <w:rsid w:val="5C95D215"/>
    <w:rsid w:val="5CA5F554"/>
    <w:rsid w:val="5CC243EB"/>
    <w:rsid w:val="5CE15502"/>
    <w:rsid w:val="5CE2B5C8"/>
    <w:rsid w:val="5CE71DF4"/>
    <w:rsid w:val="5CF8594D"/>
    <w:rsid w:val="5D264BF1"/>
    <w:rsid w:val="5D30097C"/>
    <w:rsid w:val="5D38F99C"/>
    <w:rsid w:val="5D3E39CB"/>
    <w:rsid w:val="5D429A81"/>
    <w:rsid w:val="5D5BE3A1"/>
    <w:rsid w:val="5D689EB7"/>
    <w:rsid w:val="5D879170"/>
    <w:rsid w:val="5DA43C78"/>
    <w:rsid w:val="5DB0852D"/>
    <w:rsid w:val="5DB4030D"/>
    <w:rsid w:val="5DC08E8C"/>
    <w:rsid w:val="5DCC9F0F"/>
    <w:rsid w:val="5DD35207"/>
    <w:rsid w:val="5DDAB9FD"/>
    <w:rsid w:val="5DEF30DE"/>
    <w:rsid w:val="5DFB1978"/>
    <w:rsid w:val="5E0CDAB4"/>
    <w:rsid w:val="5E161653"/>
    <w:rsid w:val="5E209F8F"/>
    <w:rsid w:val="5E2B4840"/>
    <w:rsid w:val="5E3C63CF"/>
    <w:rsid w:val="5E4E0ACF"/>
    <w:rsid w:val="5E52F500"/>
    <w:rsid w:val="5E55F7D2"/>
    <w:rsid w:val="5E6D4B3D"/>
    <w:rsid w:val="5E7795BD"/>
    <w:rsid w:val="5E8292FA"/>
    <w:rsid w:val="5E869AED"/>
    <w:rsid w:val="5EA38770"/>
    <w:rsid w:val="5EBEA80B"/>
    <w:rsid w:val="5EC5BB91"/>
    <w:rsid w:val="5ECB91DC"/>
    <w:rsid w:val="5EDFCB05"/>
    <w:rsid w:val="5EE2AAD5"/>
    <w:rsid w:val="5EE3D34A"/>
    <w:rsid w:val="5EEBBFD5"/>
    <w:rsid w:val="5F09E060"/>
    <w:rsid w:val="5F25162B"/>
    <w:rsid w:val="5F42B6A8"/>
    <w:rsid w:val="5F68173A"/>
    <w:rsid w:val="5F879FDB"/>
    <w:rsid w:val="5FB5D2FF"/>
    <w:rsid w:val="5FC71745"/>
    <w:rsid w:val="5FE8641A"/>
    <w:rsid w:val="5FEF2A08"/>
    <w:rsid w:val="6005EE0B"/>
    <w:rsid w:val="60089E5D"/>
    <w:rsid w:val="6009DFF5"/>
    <w:rsid w:val="601A7771"/>
    <w:rsid w:val="601C278A"/>
    <w:rsid w:val="6021B313"/>
    <w:rsid w:val="603420F7"/>
    <w:rsid w:val="6036E343"/>
    <w:rsid w:val="6037DF9D"/>
    <w:rsid w:val="6052A3E9"/>
    <w:rsid w:val="6059C966"/>
    <w:rsid w:val="605D513B"/>
    <w:rsid w:val="60784305"/>
    <w:rsid w:val="607AF37E"/>
    <w:rsid w:val="607BA653"/>
    <w:rsid w:val="60A161E0"/>
    <w:rsid w:val="60AFA78E"/>
    <w:rsid w:val="60ED2BD3"/>
    <w:rsid w:val="6126DC2C"/>
    <w:rsid w:val="6133B659"/>
    <w:rsid w:val="6136B649"/>
    <w:rsid w:val="613DB372"/>
    <w:rsid w:val="6149363B"/>
    <w:rsid w:val="61638870"/>
    <w:rsid w:val="61641DC8"/>
    <w:rsid w:val="61664470"/>
    <w:rsid w:val="6170E180"/>
    <w:rsid w:val="6178611E"/>
    <w:rsid w:val="618B3308"/>
    <w:rsid w:val="619AAF87"/>
    <w:rsid w:val="61A14500"/>
    <w:rsid w:val="61B0D4AE"/>
    <w:rsid w:val="61BEA6A9"/>
    <w:rsid w:val="61C8C60D"/>
    <w:rsid w:val="61DA9050"/>
    <w:rsid w:val="6203AF25"/>
    <w:rsid w:val="621532A6"/>
    <w:rsid w:val="622A0DA5"/>
    <w:rsid w:val="623F476B"/>
    <w:rsid w:val="6252EECA"/>
    <w:rsid w:val="62B43EE1"/>
    <w:rsid w:val="62C2A201"/>
    <w:rsid w:val="62C6EAC7"/>
    <w:rsid w:val="62C983B8"/>
    <w:rsid w:val="62FDC7A4"/>
    <w:rsid w:val="6307ED91"/>
    <w:rsid w:val="63084045"/>
    <w:rsid w:val="63108D2D"/>
    <w:rsid w:val="631A92B9"/>
    <w:rsid w:val="6321FBE9"/>
    <w:rsid w:val="6339C70C"/>
    <w:rsid w:val="63607B2F"/>
    <w:rsid w:val="63616123"/>
    <w:rsid w:val="636A5560"/>
    <w:rsid w:val="636B2A41"/>
    <w:rsid w:val="6372057D"/>
    <w:rsid w:val="637297DD"/>
    <w:rsid w:val="63798D61"/>
    <w:rsid w:val="6383567F"/>
    <w:rsid w:val="63875429"/>
    <w:rsid w:val="638BDE67"/>
    <w:rsid w:val="63C60E79"/>
    <w:rsid w:val="63CC4AA6"/>
    <w:rsid w:val="63DD5183"/>
    <w:rsid w:val="63F7264E"/>
    <w:rsid w:val="63FD0EA8"/>
    <w:rsid w:val="642B3981"/>
    <w:rsid w:val="6431A6B6"/>
    <w:rsid w:val="64403CA7"/>
    <w:rsid w:val="64466A40"/>
    <w:rsid w:val="6449BB34"/>
    <w:rsid w:val="646E9474"/>
    <w:rsid w:val="6471DF4A"/>
    <w:rsid w:val="6483237C"/>
    <w:rsid w:val="6487EBD7"/>
    <w:rsid w:val="64892412"/>
    <w:rsid w:val="64963A07"/>
    <w:rsid w:val="64989D3E"/>
    <w:rsid w:val="649A37AB"/>
    <w:rsid w:val="64B3BE34"/>
    <w:rsid w:val="64F64118"/>
    <w:rsid w:val="64FDAAED"/>
    <w:rsid w:val="64FF3555"/>
    <w:rsid w:val="65404B5A"/>
    <w:rsid w:val="654C6EC1"/>
    <w:rsid w:val="655EA5B7"/>
    <w:rsid w:val="655ED62A"/>
    <w:rsid w:val="656922F3"/>
    <w:rsid w:val="6587A885"/>
    <w:rsid w:val="658DAB27"/>
    <w:rsid w:val="659F5F83"/>
    <w:rsid w:val="65A39CA6"/>
    <w:rsid w:val="65BC88A2"/>
    <w:rsid w:val="65C117C8"/>
    <w:rsid w:val="65C23C20"/>
    <w:rsid w:val="65C45401"/>
    <w:rsid w:val="65C5B845"/>
    <w:rsid w:val="65F1385B"/>
    <w:rsid w:val="66037469"/>
    <w:rsid w:val="66303F1A"/>
    <w:rsid w:val="6634ADC1"/>
    <w:rsid w:val="663EE6A6"/>
    <w:rsid w:val="666E600D"/>
    <w:rsid w:val="667568DA"/>
    <w:rsid w:val="66922A53"/>
    <w:rsid w:val="66A0A66F"/>
    <w:rsid w:val="66A9A127"/>
    <w:rsid w:val="66CDDE58"/>
    <w:rsid w:val="66D7F641"/>
    <w:rsid w:val="66FB3E03"/>
    <w:rsid w:val="670E390F"/>
    <w:rsid w:val="671C6E91"/>
    <w:rsid w:val="6725FD5F"/>
    <w:rsid w:val="67507608"/>
    <w:rsid w:val="67531056"/>
    <w:rsid w:val="678FF799"/>
    <w:rsid w:val="67AC78FA"/>
    <w:rsid w:val="67C3FBB2"/>
    <w:rsid w:val="67CEF8E6"/>
    <w:rsid w:val="67DA2324"/>
    <w:rsid w:val="67DDD732"/>
    <w:rsid w:val="67E59309"/>
    <w:rsid w:val="67EDBBFB"/>
    <w:rsid w:val="67F2E68A"/>
    <w:rsid w:val="67FC6218"/>
    <w:rsid w:val="6815AFE8"/>
    <w:rsid w:val="682C5800"/>
    <w:rsid w:val="68331DEC"/>
    <w:rsid w:val="684435C3"/>
    <w:rsid w:val="6854907F"/>
    <w:rsid w:val="68559F2D"/>
    <w:rsid w:val="686F48E9"/>
    <w:rsid w:val="687718BC"/>
    <w:rsid w:val="6886CAE6"/>
    <w:rsid w:val="688750F9"/>
    <w:rsid w:val="689276C0"/>
    <w:rsid w:val="6895AF01"/>
    <w:rsid w:val="68A77AD5"/>
    <w:rsid w:val="68AF6C78"/>
    <w:rsid w:val="68CFDD8D"/>
    <w:rsid w:val="68DAA5F0"/>
    <w:rsid w:val="68E7F04B"/>
    <w:rsid w:val="68FE7069"/>
    <w:rsid w:val="6927CBEB"/>
    <w:rsid w:val="693EC421"/>
    <w:rsid w:val="6974C590"/>
    <w:rsid w:val="697B5BED"/>
    <w:rsid w:val="69822E85"/>
    <w:rsid w:val="6986FC86"/>
    <w:rsid w:val="698F20C8"/>
    <w:rsid w:val="69939E3E"/>
    <w:rsid w:val="69A623C8"/>
    <w:rsid w:val="69AAB237"/>
    <w:rsid w:val="69C7FDE1"/>
    <w:rsid w:val="69D417B7"/>
    <w:rsid w:val="69E616F6"/>
    <w:rsid w:val="69E79FF5"/>
    <w:rsid w:val="69F8F0F7"/>
    <w:rsid w:val="6A0CD1AF"/>
    <w:rsid w:val="6A101583"/>
    <w:rsid w:val="6A19A212"/>
    <w:rsid w:val="6A1A8E9B"/>
    <w:rsid w:val="6A22947A"/>
    <w:rsid w:val="6A34D2E6"/>
    <w:rsid w:val="6A3A1315"/>
    <w:rsid w:val="6AC5948A"/>
    <w:rsid w:val="6AD13940"/>
    <w:rsid w:val="6AD31C4E"/>
    <w:rsid w:val="6B0E4299"/>
    <w:rsid w:val="6B16302F"/>
    <w:rsid w:val="6B2CE481"/>
    <w:rsid w:val="6B306A61"/>
    <w:rsid w:val="6B47B188"/>
    <w:rsid w:val="6B4A231F"/>
    <w:rsid w:val="6B6C8FAE"/>
    <w:rsid w:val="6B84103E"/>
    <w:rsid w:val="6B937FB6"/>
    <w:rsid w:val="6B9F88F3"/>
    <w:rsid w:val="6BADEE9B"/>
    <w:rsid w:val="6BCEF30A"/>
    <w:rsid w:val="6BD1F2FA"/>
    <w:rsid w:val="6BD64214"/>
    <w:rsid w:val="6BE6A893"/>
    <w:rsid w:val="6BE6C43E"/>
    <w:rsid w:val="6C30D67C"/>
    <w:rsid w:val="6C314755"/>
    <w:rsid w:val="6C8C9DBF"/>
    <w:rsid w:val="6C8EF475"/>
    <w:rsid w:val="6CB1C327"/>
    <w:rsid w:val="6CB94B0B"/>
    <w:rsid w:val="6CCAD8CC"/>
    <w:rsid w:val="6CCBB4D2"/>
    <w:rsid w:val="6CD745BB"/>
    <w:rsid w:val="6CF022BE"/>
    <w:rsid w:val="6D0E4349"/>
    <w:rsid w:val="6D1A7D9F"/>
    <w:rsid w:val="6D1DC34B"/>
    <w:rsid w:val="6D21264D"/>
    <w:rsid w:val="6D22F13F"/>
    <w:rsid w:val="6D5DDEB2"/>
    <w:rsid w:val="6D623F68"/>
    <w:rsid w:val="6D6CEC29"/>
    <w:rsid w:val="6D72AFF6"/>
    <w:rsid w:val="6D73F0F4"/>
    <w:rsid w:val="6D99C4BE"/>
    <w:rsid w:val="6DAF021F"/>
    <w:rsid w:val="6DB5CF6A"/>
    <w:rsid w:val="6E001896"/>
    <w:rsid w:val="6E0F7F62"/>
    <w:rsid w:val="6E18B048"/>
    <w:rsid w:val="6E339745"/>
    <w:rsid w:val="6E50A530"/>
    <w:rsid w:val="6E82133C"/>
    <w:rsid w:val="6EBFE883"/>
    <w:rsid w:val="6EC10565"/>
    <w:rsid w:val="6EC73D96"/>
    <w:rsid w:val="6ECB877B"/>
    <w:rsid w:val="6EF1A4E7"/>
    <w:rsid w:val="6EF67835"/>
    <w:rsid w:val="6EFE308C"/>
    <w:rsid w:val="6F1CA989"/>
    <w:rsid w:val="6F35745C"/>
    <w:rsid w:val="6F3D005D"/>
    <w:rsid w:val="6F564FF8"/>
    <w:rsid w:val="6F5E5B6E"/>
    <w:rsid w:val="6F6B213C"/>
    <w:rsid w:val="6F6B34B9"/>
    <w:rsid w:val="6F77D5D6"/>
    <w:rsid w:val="6F8124B0"/>
    <w:rsid w:val="6F9F8D55"/>
    <w:rsid w:val="6FB005A4"/>
    <w:rsid w:val="6FDDD2DD"/>
    <w:rsid w:val="6FE3F0E9"/>
    <w:rsid w:val="6FE7AB72"/>
    <w:rsid w:val="70061CFF"/>
    <w:rsid w:val="7008B8E4"/>
    <w:rsid w:val="700B93BF"/>
    <w:rsid w:val="70116F38"/>
    <w:rsid w:val="70210C60"/>
    <w:rsid w:val="70226D31"/>
    <w:rsid w:val="70299480"/>
    <w:rsid w:val="702E34FD"/>
    <w:rsid w:val="703EC0DC"/>
    <w:rsid w:val="7049E6DE"/>
    <w:rsid w:val="705E5AA8"/>
    <w:rsid w:val="7060F4F6"/>
    <w:rsid w:val="70662EAA"/>
    <w:rsid w:val="706920E6"/>
    <w:rsid w:val="706DB68E"/>
    <w:rsid w:val="707B62B7"/>
    <w:rsid w:val="70AE90AB"/>
    <w:rsid w:val="70AF69A9"/>
    <w:rsid w:val="70DFAAFF"/>
    <w:rsid w:val="70E5205D"/>
    <w:rsid w:val="70EB3668"/>
    <w:rsid w:val="70EDCA3B"/>
    <w:rsid w:val="711BADB1"/>
    <w:rsid w:val="711C9B1B"/>
    <w:rsid w:val="712876F1"/>
    <w:rsid w:val="713754B1"/>
    <w:rsid w:val="716AA08F"/>
    <w:rsid w:val="7172DB3D"/>
    <w:rsid w:val="718ACDC0"/>
    <w:rsid w:val="719E467C"/>
    <w:rsid w:val="71F50094"/>
    <w:rsid w:val="7219B0BE"/>
    <w:rsid w:val="723CC1BA"/>
    <w:rsid w:val="72448D82"/>
    <w:rsid w:val="724696A8"/>
    <w:rsid w:val="727FAF16"/>
    <w:rsid w:val="7294C6DE"/>
    <w:rsid w:val="72C9DAB2"/>
    <w:rsid w:val="72CD1A9A"/>
    <w:rsid w:val="72D58C8F"/>
    <w:rsid w:val="72E1FC57"/>
    <w:rsid w:val="72FB9C71"/>
    <w:rsid w:val="73118155"/>
    <w:rsid w:val="7346DAD3"/>
    <w:rsid w:val="734C586B"/>
    <w:rsid w:val="73506D03"/>
    <w:rsid w:val="737B6456"/>
    <w:rsid w:val="737D6A85"/>
    <w:rsid w:val="738B82FB"/>
    <w:rsid w:val="73CB3D28"/>
    <w:rsid w:val="73D0C8B1"/>
    <w:rsid w:val="73D1A1AF"/>
    <w:rsid w:val="73DA00D2"/>
    <w:rsid w:val="73E8FE8C"/>
    <w:rsid w:val="74039A49"/>
    <w:rsid w:val="7429670C"/>
    <w:rsid w:val="74416079"/>
    <w:rsid w:val="747D17AF"/>
    <w:rsid w:val="74888D0F"/>
    <w:rsid w:val="748A0900"/>
    <w:rsid w:val="748A648A"/>
    <w:rsid w:val="74A07EA4"/>
    <w:rsid w:val="74B06C88"/>
    <w:rsid w:val="74B52787"/>
    <w:rsid w:val="74B8C655"/>
    <w:rsid w:val="74D260B3"/>
    <w:rsid w:val="74D5FC6E"/>
    <w:rsid w:val="74F4A8DE"/>
    <w:rsid w:val="7504622C"/>
    <w:rsid w:val="750490C7"/>
    <w:rsid w:val="75196641"/>
    <w:rsid w:val="7520B1B7"/>
    <w:rsid w:val="75615288"/>
    <w:rsid w:val="7586D939"/>
    <w:rsid w:val="758DCEBD"/>
    <w:rsid w:val="75912B5A"/>
    <w:rsid w:val="75EEDDFE"/>
    <w:rsid w:val="763415C3"/>
    <w:rsid w:val="76556C27"/>
    <w:rsid w:val="76638205"/>
    <w:rsid w:val="768200EF"/>
    <w:rsid w:val="768DC0F7"/>
    <w:rsid w:val="76A60A34"/>
    <w:rsid w:val="76AE7907"/>
    <w:rsid w:val="76B4050C"/>
    <w:rsid w:val="76C3B40A"/>
    <w:rsid w:val="76D31349"/>
    <w:rsid w:val="770527E4"/>
    <w:rsid w:val="770E0A2C"/>
    <w:rsid w:val="77193050"/>
    <w:rsid w:val="77267AC1"/>
    <w:rsid w:val="772F121E"/>
    <w:rsid w:val="774507BA"/>
    <w:rsid w:val="7753011B"/>
    <w:rsid w:val="775DB81D"/>
    <w:rsid w:val="7779FD5A"/>
    <w:rsid w:val="77A4AEDC"/>
    <w:rsid w:val="77B522D8"/>
    <w:rsid w:val="77C130B0"/>
    <w:rsid w:val="77CA6211"/>
    <w:rsid w:val="77F1E618"/>
    <w:rsid w:val="7800C30F"/>
    <w:rsid w:val="7816E0E4"/>
    <w:rsid w:val="781EF090"/>
    <w:rsid w:val="78209ED9"/>
    <w:rsid w:val="7827CC44"/>
    <w:rsid w:val="783A360B"/>
    <w:rsid w:val="78408AE2"/>
    <w:rsid w:val="7844B347"/>
    <w:rsid w:val="7845B9FE"/>
    <w:rsid w:val="7857F1EF"/>
    <w:rsid w:val="7878C27E"/>
    <w:rsid w:val="7887981F"/>
    <w:rsid w:val="788C4484"/>
    <w:rsid w:val="788E4AB3"/>
    <w:rsid w:val="789238D1"/>
    <w:rsid w:val="78AEE25A"/>
    <w:rsid w:val="78DB4875"/>
    <w:rsid w:val="78DD2DC0"/>
    <w:rsid w:val="79076261"/>
    <w:rsid w:val="7910A2BC"/>
    <w:rsid w:val="79203F64"/>
    <w:rsid w:val="792F1C5B"/>
    <w:rsid w:val="793437AA"/>
    <w:rsid w:val="7936CC78"/>
    <w:rsid w:val="794CBDF7"/>
    <w:rsid w:val="79533133"/>
    <w:rsid w:val="7954764E"/>
    <w:rsid w:val="795E8248"/>
    <w:rsid w:val="79618F3B"/>
    <w:rsid w:val="7969A526"/>
    <w:rsid w:val="796A3919"/>
    <w:rsid w:val="799FCA47"/>
    <w:rsid w:val="79BA4431"/>
    <w:rsid w:val="79DDAF90"/>
    <w:rsid w:val="79EDF786"/>
    <w:rsid w:val="7A1F9DD8"/>
    <w:rsid w:val="7A214D08"/>
    <w:rsid w:val="7A283FE3"/>
    <w:rsid w:val="7A2A466F"/>
    <w:rsid w:val="7A335B6F"/>
    <w:rsid w:val="7A50A719"/>
    <w:rsid w:val="7A5839CA"/>
    <w:rsid w:val="7A5E5C96"/>
    <w:rsid w:val="7A69D60F"/>
    <w:rsid w:val="7A88BDB2"/>
    <w:rsid w:val="7A9A00B0"/>
    <w:rsid w:val="7AABB6C5"/>
    <w:rsid w:val="7ADCCA9E"/>
    <w:rsid w:val="7ADEA636"/>
    <w:rsid w:val="7B050D5B"/>
    <w:rsid w:val="7B05D28C"/>
    <w:rsid w:val="7B2D7DD1"/>
    <w:rsid w:val="7B2F708F"/>
    <w:rsid w:val="7B38B29D"/>
    <w:rsid w:val="7B4870B3"/>
    <w:rsid w:val="7B7DDC0D"/>
    <w:rsid w:val="7B976911"/>
    <w:rsid w:val="7BA36224"/>
    <w:rsid w:val="7BABE7BC"/>
    <w:rsid w:val="7BAD5A90"/>
    <w:rsid w:val="7BE3F377"/>
    <w:rsid w:val="7BE5870E"/>
    <w:rsid w:val="7BF0DEAB"/>
    <w:rsid w:val="7C0B621D"/>
    <w:rsid w:val="7C3ED052"/>
    <w:rsid w:val="7C402422"/>
    <w:rsid w:val="7C415DAA"/>
    <w:rsid w:val="7C4920EA"/>
    <w:rsid w:val="7C4F50F4"/>
    <w:rsid w:val="7C60AC2A"/>
    <w:rsid w:val="7C775A7C"/>
    <w:rsid w:val="7C7B9961"/>
    <w:rsid w:val="7C8B8060"/>
    <w:rsid w:val="7C93077C"/>
    <w:rsid w:val="7CA5019E"/>
    <w:rsid w:val="7CADF3EC"/>
    <w:rsid w:val="7CB737FF"/>
    <w:rsid w:val="7CD3B076"/>
    <w:rsid w:val="7CDA8A04"/>
    <w:rsid w:val="7CE2CA23"/>
    <w:rsid w:val="7CF7A2DD"/>
    <w:rsid w:val="7D0C7421"/>
    <w:rsid w:val="7D14E088"/>
    <w:rsid w:val="7D247D3E"/>
    <w:rsid w:val="7D2C4906"/>
    <w:rsid w:val="7D54BE94"/>
    <w:rsid w:val="7D615534"/>
    <w:rsid w:val="7D6A978A"/>
    <w:rsid w:val="7DA7B956"/>
    <w:rsid w:val="7DC22FF7"/>
    <w:rsid w:val="7E0020E9"/>
    <w:rsid w:val="7E216668"/>
    <w:rsid w:val="7E28031C"/>
    <w:rsid w:val="7E29A727"/>
    <w:rsid w:val="7E3CFC99"/>
    <w:rsid w:val="7E474541"/>
    <w:rsid w:val="7E4F348A"/>
    <w:rsid w:val="7E5BC2AE"/>
    <w:rsid w:val="7E5F5D17"/>
    <w:rsid w:val="7E6679D9"/>
    <w:rsid w:val="7E8D21E8"/>
    <w:rsid w:val="7EA45406"/>
    <w:rsid w:val="7EC6A693"/>
    <w:rsid w:val="7ED8A020"/>
    <w:rsid w:val="7EFE6FCD"/>
    <w:rsid w:val="7F19D44C"/>
    <w:rsid w:val="7F381840"/>
    <w:rsid w:val="7F4831E0"/>
    <w:rsid w:val="7F4BC9FC"/>
    <w:rsid w:val="7F58F3C7"/>
    <w:rsid w:val="7F5ECB3B"/>
    <w:rsid w:val="7F7680C4"/>
    <w:rsid w:val="7F7866F4"/>
    <w:rsid w:val="7F7E837A"/>
    <w:rsid w:val="7F9181C3"/>
    <w:rsid w:val="7F97E845"/>
    <w:rsid w:val="7FC3437B"/>
    <w:rsid w:val="7FC7DB2D"/>
    <w:rsid w:val="7FD0F69A"/>
    <w:rsid w:val="7FF62B60"/>
    <w:rsid w:val="7FF8E5C3"/>
    <w:rsid w:val="7FFEDA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5C802CEA-C38B-49AA-A84B-B14BD341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06182E"/>
    <w:rPr>
      <w:color w:val="0563C1" w:themeColor="hyperlink"/>
      <w:u w:val="single"/>
    </w:rPr>
  </w:style>
  <w:style w:type="character" w:styleId="UnresolvedMention">
    <w:name w:val="Unresolved Mention"/>
    <w:basedOn w:val="DefaultParagraphFont"/>
    <w:uiPriority w:val="99"/>
    <w:semiHidden/>
    <w:unhideWhenUsed/>
    <w:rsid w:val="0006182E"/>
    <w:rPr>
      <w:color w:val="605E5C"/>
      <w:shd w:val="clear" w:color="auto" w:fill="E1DFDD"/>
    </w:rPr>
  </w:style>
  <w:style w:type="character" w:styleId="CommentReference">
    <w:name w:val="annotation reference"/>
    <w:basedOn w:val="DefaultParagraphFont"/>
    <w:uiPriority w:val="99"/>
    <w:semiHidden/>
    <w:unhideWhenUsed/>
    <w:rsid w:val="00E874AB"/>
    <w:rPr>
      <w:sz w:val="16"/>
      <w:szCs w:val="16"/>
    </w:rPr>
  </w:style>
  <w:style w:type="paragraph" w:styleId="CommentText">
    <w:name w:val="annotation text"/>
    <w:basedOn w:val="Normal"/>
    <w:link w:val="CommentTextChar"/>
    <w:uiPriority w:val="99"/>
    <w:semiHidden/>
    <w:unhideWhenUsed/>
    <w:rsid w:val="00E874AB"/>
    <w:pPr>
      <w:spacing w:line="240" w:lineRule="auto"/>
    </w:pPr>
    <w:rPr>
      <w:sz w:val="20"/>
      <w:szCs w:val="20"/>
    </w:rPr>
  </w:style>
  <w:style w:type="character" w:customStyle="1" w:styleId="CommentTextChar">
    <w:name w:val="Comment Text Char"/>
    <w:basedOn w:val="DefaultParagraphFont"/>
    <w:link w:val="CommentText"/>
    <w:uiPriority w:val="99"/>
    <w:semiHidden/>
    <w:rsid w:val="00E874A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874AB"/>
    <w:rPr>
      <w:b/>
      <w:bCs/>
    </w:rPr>
  </w:style>
  <w:style w:type="character" w:customStyle="1" w:styleId="CommentSubjectChar">
    <w:name w:val="Comment Subject Char"/>
    <w:basedOn w:val="CommentTextChar"/>
    <w:link w:val="CommentSubject"/>
    <w:uiPriority w:val="99"/>
    <w:semiHidden/>
    <w:rsid w:val="00E874AB"/>
    <w:rPr>
      <w:rFonts w:ascii="Arial" w:eastAsiaTheme="minorHAnsi" w:hAnsi="Arial"/>
      <w:b/>
      <w:bCs/>
      <w:sz w:val="20"/>
      <w:szCs w:val="20"/>
      <w:lang w:eastAsia="en-US"/>
    </w:rPr>
  </w:style>
  <w:style w:type="character" w:styleId="FootnoteReference">
    <w:name w:val="footnote reference"/>
    <w:basedOn w:val="DefaultParagraphFont"/>
    <w:uiPriority w:val="99"/>
    <w:semiHidden/>
    <w:unhideWhenUsed/>
    <w:rsid w:val="00CD3CE0"/>
    <w:rPr>
      <w:vertAlign w:val="superscript"/>
    </w:rPr>
  </w:style>
  <w:style w:type="character" w:customStyle="1" w:styleId="FootnoteTextChar">
    <w:name w:val="Footnote Text Char"/>
    <w:basedOn w:val="DefaultParagraphFont"/>
    <w:link w:val="FootnoteText"/>
    <w:uiPriority w:val="99"/>
    <w:semiHidden/>
    <w:rsid w:val="00CD3CE0"/>
    <w:rPr>
      <w:rFonts w:ascii="Arial" w:eastAsiaTheme="minorHAnsi" w:hAnsi="Arial"/>
      <w:sz w:val="20"/>
      <w:szCs w:val="20"/>
      <w:lang w:eastAsia="en-US"/>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557">
      <w:bodyDiv w:val="1"/>
      <w:marLeft w:val="0"/>
      <w:marRight w:val="0"/>
      <w:marTop w:val="0"/>
      <w:marBottom w:val="0"/>
      <w:divBdr>
        <w:top w:val="none" w:sz="0" w:space="0" w:color="auto"/>
        <w:left w:val="none" w:sz="0" w:space="0" w:color="auto"/>
        <w:bottom w:val="none" w:sz="0" w:space="0" w:color="auto"/>
        <w:right w:val="none" w:sz="0" w:space="0" w:color="auto"/>
      </w:divBdr>
    </w:div>
    <w:div w:id="621422288">
      <w:bodyDiv w:val="1"/>
      <w:marLeft w:val="0"/>
      <w:marRight w:val="0"/>
      <w:marTop w:val="0"/>
      <w:marBottom w:val="0"/>
      <w:divBdr>
        <w:top w:val="none" w:sz="0" w:space="0" w:color="auto"/>
        <w:left w:val="none" w:sz="0" w:space="0" w:color="auto"/>
        <w:bottom w:val="none" w:sz="0" w:space="0" w:color="auto"/>
        <w:right w:val="none" w:sz="0" w:space="0" w:color="auto"/>
      </w:divBdr>
    </w:div>
    <w:div w:id="755790755">
      <w:bodyDiv w:val="1"/>
      <w:marLeft w:val="0"/>
      <w:marRight w:val="0"/>
      <w:marTop w:val="0"/>
      <w:marBottom w:val="0"/>
      <w:divBdr>
        <w:top w:val="none" w:sz="0" w:space="0" w:color="auto"/>
        <w:left w:val="none" w:sz="0" w:space="0" w:color="auto"/>
        <w:bottom w:val="none" w:sz="0" w:space="0" w:color="auto"/>
        <w:right w:val="none" w:sz="0" w:space="0" w:color="auto"/>
      </w:divBdr>
    </w:div>
    <w:div w:id="97467735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peoplepopulationandcommunity/populationandmigration/populationestimates" TargetMode="External"/><Relationship Id="rId18" Type="http://schemas.openxmlformats.org/officeDocument/2006/relationships/hyperlink" Target="https://stat-xplore.dwp.gov.uk/webapi/jsf/login.x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ons.gov.uk/peoplepopulationandcommunity/crimeandjustice/bulletins/crimeinenglandandwales/previousReleases" TargetMode="External"/><Relationship Id="rId7" Type="http://schemas.openxmlformats.org/officeDocument/2006/relationships/settings" Target="settings.xml"/><Relationship Id="rId12" Type="http://schemas.openxmlformats.org/officeDocument/2006/relationships/hyperlink" Target="https://covidandsociety.com/" TargetMode="External"/><Relationship Id="rId17" Type="http://schemas.openxmlformats.org/officeDocument/2006/relationships/hyperlink" Target="https://drive.google.com/file/d/1_arVrQ9Y3t_26E28888SBv7QH5Aax2Zs/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omisweb.co.uk/Default.asp" TargetMode="External"/><Relationship Id="rId20" Type="http://schemas.openxmlformats.org/officeDocument/2006/relationships/hyperlink" Target="https://www.gov.uk/government/collections/local-authority-revenue-expenditure-and-financ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campaigns/levelling/levelling-local-inquir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fcom.org.uk/research-and-data/multi-sector-research/infrastructure-research"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ns.gov.uk/peoplepopulationandcommunity/hou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journey-time-statistics" TargetMode="External"/><Relationship Id="rId22" Type="http://schemas.openxmlformats.org/officeDocument/2006/relationships/hyperlink" Target="http://https/www.ons.gov.uk/peoplepopulationandcommunity/wellbein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6AC80EE3596407B923DAC42E2D9780C"/>
        <w:category>
          <w:name w:val="General"/>
          <w:gallery w:val="placeholder"/>
        </w:category>
        <w:types>
          <w:type w:val="bbPlcHdr"/>
        </w:types>
        <w:behaviors>
          <w:behavior w:val="content"/>
        </w:behaviors>
        <w:guid w:val="{839DC3AA-6BCC-4F27-A6AB-A96A690E923D}"/>
      </w:docPartPr>
      <w:docPartBody>
        <w:p w:rsidR="00BA35FA" w:rsidRDefault="004F2630" w:rsidP="004F2630">
          <w:pPr>
            <w:pStyle w:val="A6AC80EE3596407B923DAC42E2D978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3404DC"/>
    <w:rsid w:val="00486085"/>
    <w:rsid w:val="004E2C7C"/>
    <w:rsid w:val="004F2630"/>
    <w:rsid w:val="00562596"/>
    <w:rsid w:val="00581DDC"/>
    <w:rsid w:val="005A6EB8"/>
    <w:rsid w:val="00911A56"/>
    <w:rsid w:val="00B710F9"/>
    <w:rsid w:val="00B95E18"/>
    <w:rsid w:val="00BA195A"/>
    <w:rsid w:val="00BA35FA"/>
    <w:rsid w:val="00DB0362"/>
    <w:rsid w:val="00E924B8"/>
    <w:rsid w:val="00EB00A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63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A6AC80EE3596407B923DAC42E2D9780C">
    <w:name w:val="A6AC80EE3596407B923DAC42E2D9780C"/>
    <w:rsid w:val="004F263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s>
</ds:datastoreItem>
</file>

<file path=customXml/itemProps3.xml><?xml version="1.0" encoding="utf-8"?>
<ds:datastoreItem xmlns:ds="http://schemas.openxmlformats.org/officeDocument/2006/customXml" ds:itemID="{678457EE-79B3-4495-88DE-ED8B1594B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D3902-D3C1-4E50-9070-9EEB7A03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Emma West</cp:lastModifiedBy>
  <cp:revision>8</cp:revision>
  <cp:lastPrinted>2022-02-03T12:07:00Z</cp:lastPrinted>
  <dcterms:created xsi:type="dcterms:W3CDTF">2022-03-06T23:02:00Z</dcterms:created>
  <dcterms:modified xsi:type="dcterms:W3CDTF">2022-03-11T10:09:00Z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